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0B9F3" w14:textId="2C4B6254" w:rsidR="00097F65" w:rsidRPr="004C700E" w:rsidRDefault="0062506F" w:rsidP="0062506F">
      <w:pPr>
        <w:jc w:val="center"/>
        <w:rPr>
          <w:b/>
        </w:rPr>
      </w:pPr>
      <w:r w:rsidRPr="004C700E">
        <w:rPr>
          <w:rFonts w:hint="eastAsia"/>
          <w:b/>
        </w:rPr>
        <w:t>農地等の利用の最適化の推進に関する指針</w:t>
      </w:r>
    </w:p>
    <w:p w14:paraId="1F4A4278" w14:textId="77777777" w:rsidR="0062506F" w:rsidRPr="004C700E" w:rsidRDefault="0062506F" w:rsidP="00647244">
      <w:pPr>
        <w:wordWrap w:val="0"/>
        <w:jc w:val="right"/>
      </w:pPr>
      <w:r w:rsidRPr="004C700E">
        <w:rPr>
          <w:rFonts w:hint="eastAsia"/>
        </w:rPr>
        <w:t>平成３０年４月１日</w:t>
      </w:r>
      <w:r w:rsidR="000275C6" w:rsidRPr="004C700E">
        <w:rPr>
          <w:rFonts w:hint="eastAsia"/>
        </w:rPr>
        <w:t>制定</w:t>
      </w:r>
    </w:p>
    <w:p w14:paraId="7EE4B8CD" w14:textId="3FF0DED8" w:rsidR="00647244" w:rsidRPr="004C700E" w:rsidRDefault="00647244" w:rsidP="0062506F">
      <w:pPr>
        <w:jc w:val="right"/>
      </w:pPr>
      <w:r w:rsidRPr="004C700E">
        <w:rPr>
          <w:rFonts w:hint="eastAsia"/>
        </w:rPr>
        <w:t>令和</w:t>
      </w:r>
      <w:r w:rsidR="00227F46" w:rsidRPr="004C700E">
        <w:rPr>
          <w:rFonts w:hint="eastAsia"/>
        </w:rPr>
        <w:t>３</w:t>
      </w:r>
      <w:r w:rsidRPr="004C700E">
        <w:rPr>
          <w:rFonts w:hint="eastAsia"/>
        </w:rPr>
        <w:t>年</w:t>
      </w:r>
      <w:r w:rsidR="00F00375" w:rsidRPr="004C700E">
        <w:rPr>
          <w:rFonts w:hint="eastAsia"/>
        </w:rPr>
        <w:t>１０</w:t>
      </w:r>
      <w:r w:rsidRPr="004C700E">
        <w:rPr>
          <w:rFonts w:hint="eastAsia"/>
        </w:rPr>
        <w:t>月</w:t>
      </w:r>
      <w:r w:rsidR="00F00375" w:rsidRPr="004C700E">
        <w:rPr>
          <w:rFonts w:hint="eastAsia"/>
        </w:rPr>
        <w:t>２５</w:t>
      </w:r>
      <w:r w:rsidRPr="004C700E">
        <w:rPr>
          <w:rFonts w:hint="eastAsia"/>
        </w:rPr>
        <w:t>日</w:t>
      </w:r>
      <w:r w:rsidR="00227F46" w:rsidRPr="004C700E">
        <w:rPr>
          <w:rFonts w:hint="eastAsia"/>
        </w:rPr>
        <w:t>改訂</w:t>
      </w:r>
    </w:p>
    <w:p w14:paraId="16A1CAFB" w14:textId="2B4DD709" w:rsidR="00CD5480" w:rsidRPr="004C700E" w:rsidRDefault="00CD5480" w:rsidP="0062506F">
      <w:pPr>
        <w:jc w:val="right"/>
        <w:rPr>
          <w:color w:val="000000" w:themeColor="text1"/>
        </w:rPr>
      </w:pPr>
      <w:r w:rsidRPr="004C700E">
        <w:rPr>
          <w:rFonts w:hint="eastAsia"/>
          <w:color w:val="000000" w:themeColor="text1"/>
        </w:rPr>
        <w:t>令和５年５月</w:t>
      </w:r>
      <w:r w:rsidR="00046E76" w:rsidRPr="004C700E">
        <w:rPr>
          <w:rFonts w:hint="eastAsia"/>
          <w:color w:val="000000" w:themeColor="text1"/>
        </w:rPr>
        <w:t>２６</w:t>
      </w:r>
      <w:r w:rsidRPr="004C700E">
        <w:rPr>
          <w:rFonts w:hint="eastAsia"/>
          <w:color w:val="000000" w:themeColor="text1"/>
        </w:rPr>
        <w:t>日改訂</w:t>
      </w:r>
    </w:p>
    <w:p w14:paraId="27928E0E" w14:textId="77777777" w:rsidR="0062506F" w:rsidRPr="004C700E" w:rsidRDefault="0062506F" w:rsidP="0062506F">
      <w:pPr>
        <w:jc w:val="right"/>
        <w:rPr>
          <w:color w:val="000000" w:themeColor="text1"/>
        </w:rPr>
      </w:pPr>
      <w:r w:rsidRPr="004C700E">
        <w:rPr>
          <w:rFonts w:hint="eastAsia"/>
          <w:color w:val="000000" w:themeColor="text1"/>
        </w:rPr>
        <w:t>碧南市農業委員会</w:t>
      </w:r>
    </w:p>
    <w:p w14:paraId="3C60730C" w14:textId="77777777" w:rsidR="0062506F" w:rsidRPr="004C700E" w:rsidRDefault="0062506F" w:rsidP="0062506F">
      <w:pPr>
        <w:rPr>
          <w:b/>
          <w:color w:val="000000" w:themeColor="text1"/>
        </w:rPr>
      </w:pPr>
      <w:r w:rsidRPr="004C700E">
        <w:rPr>
          <w:rFonts w:hint="eastAsia"/>
          <w:b/>
          <w:color w:val="000000" w:themeColor="text1"/>
        </w:rPr>
        <w:t>第１　基本的な考え方</w:t>
      </w:r>
    </w:p>
    <w:p w14:paraId="5B2A6388" w14:textId="77777777" w:rsidR="0082534E" w:rsidRPr="004C700E" w:rsidRDefault="0082534E" w:rsidP="007C7307">
      <w:pPr>
        <w:ind w:leftChars="100" w:left="489" w:hangingChars="100" w:hanging="245"/>
        <w:rPr>
          <w:color w:val="000000" w:themeColor="text1"/>
        </w:rPr>
      </w:pPr>
      <w:r w:rsidRPr="004C700E">
        <w:rPr>
          <w:rFonts w:hint="eastAsia"/>
          <w:b/>
          <w:color w:val="000000" w:themeColor="text1"/>
        </w:rPr>
        <w:t xml:space="preserve">　　</w:t>
      </w:r>
      <w:r w:rsidRPr="004C700E">
        <w:rPr>
          <w:rFonts w:hint="eastAsia"/>
          <w:color w:val="000000" w:themeColor="text1"/>
        </w:rPr>
        <w:t>農業委員会等に関する法律（昭和２６年法律第８８号。以下「法」という。）の改正法が平成２８年４月１日に施行され、</w:t>
      </w:r>
      <w:r w:rsidR="00007604" w:rsidRPr="004C700E">
        <w:rPr>
          <w:rFonts w:hint="eastAsia"/>
          <w:color w:val="000000" w:themeColor="text1"/>
        </w:rPr>
        <w:t>農業委員会が行う重要な事務として、</w:t>
      </w:r>
      <w:r w:rsidR="005231ED" w:rsidRPr="004C700E">
        <w:rPr>
          <w:rFonts w:hint="eastAsia"/>
          <w:color w:val="000000" w:themeColor="text1"/>
        </w:rPr>
        <w:t>「農地等の利用の最適化の推進」</w:t>
      </w:r>
      <w:r w:rsidR="00007604" w:rsidRPr="004C700E">
        <w:rPr>
          <w:rFonts w:hint="eastAsia"/>
          <w:color w:val="000000" w:themeColor="text1"/>
        </w:rPr>
        <w:t>が明確に位置づけられた。</w:t>
      </w:r>
    </w:p>
    <w:p w14:paraId="04393FE3" w14:textId="77777777" w:rsidR="006526EB" w:rsidRPr="004C700E" w:rsidRDefault="00007604" w:rsidP="007C7307">
      <w:pPr>
        <w:ind w:leftChars="100" w:left="488" w:hangingChars="100" w:hanging="244"/>
        <w:rPr>
          <w:color w:val="000000" w:themeColor="text1"/>
        </w:rPr>
      </w:pPr>
      <w:r w:rsidRPr="004C700E">
        <w:rPr>
          <w:rFonts w:hint="eastAsia"/>
          <w:color w:val="000000" w:themeColor="text1"/>
        </w:rPr>
        <w:t xml:space="preserve">　</w:t>
      </w:r>
      <w:r w:rsidR="007C7307" w:rsidRPr="004C700E">
        <w:rPr>
          <w:rFonts w:hint="eastAsia"/>
          <w:color w:val="000000" w:themeColor="text1"/>
        </w:rPr>
        <w:t xml:space="preserve">　</w:t>
      </w:r>
      <w:r w:rsidRPr="004C700E">
        <w:rPr>
          <w:rFonts w:hint="eastAsia"/>
          <w:color w:val="000000" w:themeColor="text1"/>
        </w:rPr>
        <w:t>本市は、</w:t>
      </w:r>
      <w:r w:rsidR="004269F9" w:rsidRPr="004C700E">
        <w:rPr>
          <w:rFonts w:hint="eastAsia"/>
          <w:color w:val="000000" w:themeColor="text1"/>
        </w:rPr>
        <w:t>名古屋市から４０キロメートル圏内に位置し、</w:t>
      </w:r>
      <w:r w:rsidR="00871B53" w:rsidRPr="004C700E">
        <w:rPr>
          <w:rFonts w:hint="eastAsia"/>
          <w:color w:val="000000" w:themeColor="text1"/>
        </w:rPr>
        <w:t>平坦な地形や温暖な気候など</w:t>
      </w:r>
      <w:r w:rsidR="00E13720" w:rsidRPr="004C700E">
        <w:rPr>
          <w:rFonts w:hint="eastAsia"/>
          <w:color w:val="000000" w:themeColor="text1"/>
        </w:rPr>
        <w:t>の</w:t>
      </w:r>
      <w:r w:rsidR="00871B53" w:rsidRPr="004C700E">
        <w:rPr>
          <w:rFonts w:hint="eastAsia"/>
          <w:color w:val="000000" w:themeColor="text1"/>
        </w:rPr>
        <w:t>地理的な条件</w:t>
      </w:r>
      <w:r w:rsidR="00520DDB" w:rsidRPr="004C700E">
        <w:rPr>
          <w:rFonts w:hint="eastAsia"/>
          <w:color w:val="000000" w:themeColor="text1"/>
        </w:rPr>
        <w:t>に恵まれ、また</w:t>
      </w:r>
      <w:r w:rsidR="00893C35" w:rsidRPr="004C700E">
        <w:rPr>
          <w:rFonts w:hint="eastAsia"/>
          <w:color w:val="000000" w:themeColor="text1"/>
        </w:rPr>
        <w:t>土地基盤の整備や</w:t>
      </w:r>
      <w:r w:rsidR="00A417AD" w:rsidRPr="004C700E">
        <w:rPr>
          <w:rFonts w:hint="eastAsia"/>
          <w:color w:val="000000" w:themeColor="text1"/>
        </w:rPr>
        <w:t>近代的施設の導入</w:t>
      </w:r>
      <w:r w:rsidR="00893C35" w:rsidRPr="004C700E">
        <w:rPr>
          <w:rFonts w:hint="eastAsia"/>
          <w:color w:val="000000" w:themeColor="text1"/>
        </w:rPr>
        <w:t>など</w:t>
      </w:r>
      <w:r w:rsidR="006526EB" w:rsidRPr="004C700E">
        <w:rPr>
          <w:rFonts w:hint="eastAsia"/>
          <w:color w:val="000000" w:themeColor="text1"/>
        </w:rPr>
        <w:t>の農業</w:t>
      </w:r>
      <w:r w:rsidR="00F1396D" w:rsidRPr="004C700E">
        <w:rPr>
          <w:rFonts w:hint="eastAsia"/>
          <w:color w:val="000000" w:themeColor="text1"/>
        </w:rPr>
        <w:t>振興施策が推進された</w:t>
      </w:r>
      <w:r w:rsidR="00A82B26" w:rsidRPr="004C700E">
        <w:rPr>
          <w:rFonts w:hint="eastAsia"/>
          <w:color w:val="000000" w:themeColor="text1"/>
        </w:rPr>
        <w:t>ことにより、</w:t>
      </w:r>
      <w:r w:rsidR="006526EB" w:rsidRPr="004C700E">
        <w:rPr>
          <w:rFonts w:hint="eastAsia"/>
          <w:color w:val="000000" w:themeColor="text1"/>
        </w:rPr>
        <w:t>地域の特性を生かした営農活動が展開されている。</w:t>
      </w:r>
    </w:p>
    <w:p w14:paraId="23549506" w14:textId="77777777" w:rsidR="006526EB" w:rsidRPr="004C700E" w:rsidRDefault="00AF33E2" w:rsidP="007C7307">
      <w:pPr>
        <w:ind w:leftChars="100" w:left="488" w:hangingChars="100" w:hanging="244"/>
        <w:rPr>
          <w:color w:val="000000" w:themeColor="text1"/>
        </w:rPr>
      </w:pPr>
      <w:r w:rsidRPr="004C700E">
        <w:rPr>
          <w:rFonts w:hint="eastAsia"/>
          <w:color w:val="000000" w:themeColor="text1"/>
        </w:rPr>
        <w:t xml:space="preserve">　</w:t>
      </w:r>
      <w:r w:rsidR="007C7307" w:rsidRPr="004C700E">
        <w:rPr>
          <w:rFonts w:hint="eastAsia"/>
          <w:color w:val="000000" w:themeColor="text1"/>
        </w:rPr>
        <w:t xml:space="preserve">　</w:t>
      </w:r>
      <w:r w:rsidR="00554FF3" w:rsidRPr="004C700E">
        <w:rPr>
          <w:rFonts w:hint="eastAsia"/>
          <w:color w:val="000000" w:themeColor="text1"/>
        </w:rPr>
        <w:t>現状としては、</w:t>
      </w:r>
      <w:r w:rsidRPr="004C700E">
        <w:rPr>
          <w:rFonts w:hint="eastAsia"/>
          <w:color w:val="000000" w:themeColor="text1"/>
        </w:rPr>
        <w:t>これまでの積極</w:t>
      </w:r>
      <w:r w:rsidR="00520DDB" w:rsidRPr="004C700E">
        <w:rPr>
          <w:rFonts w:hint="eastAsia"/>
          <w:color w:val="000000" w:themeColor="text1"/>
        </w:rPr>
        <w:t>的</w:t>
      </w:r>
      <w:r w:rsidR="00B82486" w:rsidRPr="004C700E">
        <w:rPr>
          <w:rFonts w:hint="eastAsia"/>
          <w:color w:val="000000" w:themeColor="text1"/>
        </w:rPr>
        <w:t>な取組</w:t>
      </w:r>
      <w:r w:rsidRPr="004C700E">
        <w:rPr>
          <w:rFonts w:hint="eastAsia"/>
          <w:color w:val="000000" w:themeColor="text1"/>
        </w:rPr>
        <w:t>により、</w:t>
      </w:r>
      <w:r w:rsidR="00520DDB" w:rsidRPr="004C700E">
        <w:rPr>
          <w:rFonts w:hint="eastAsia"/>
          <w:color w:val="000000" w:themeColor="text1"/>
        </w:rPr>
        <w:t>担い手は十分に確保されており、担い手への農地の集積・集約化についても進んでいる</w:t>
      </w:r>
      <w:r w:rsidR="00554FF3" w:rsidRPr="004C700E">
        <w:rPr>
          <w:rFonts w:hint="eastAsia"/>
          <w:color w:val="000000" w:themeColor="text1"/>
        </w:rPr>
        <w:t>状況ではあるが、</w:t>
      </w:r>
      <w:r w:rsidR="00520DDB" w:rsidRPr="004C700E">
        <w:rPr>
          <w:rFonts w:hint="eastAsia"/>
          <w:color w:val="000000" w:themeColor="text1"/>
        </w:rPr>
        <w:t>耕作者の高齢化が進み、後継者がいない農家も存在するため、遊休農地の発生防止</w:t>
      </w:r>
      <w:r w:rsidR="006B4A47" w:rsidRPr="004C700E">
        <w:rPr>
          <w:rFonts w:hint="eastAsia"/>
          <w:color w:val="000000" w:themeColor="text1"/>
        </w:rPr>
        <w:t>対策</w:t>
      </w:r>
      <w:r w:rsidR="00667C41" w:rsidRPr="004C700E">
        <w:rPr>
          <w:rFonts w:hint="eastAsia"/>
          <w:color w:val="000000" w:themeColor="text1"/>
        </w:rPr>
        <w:t>や担い手の</w:t>
      </w:r>
      <w:r w:rsidR="002F61B9" w:rsidRPr="004C700E">
        <w:rPr>
          <w:rFonts w:hint="eastAsia"/>
          <w:color w:val="000000" w:themeColor="text1"/>
        </w:rPr>
        <w:t>育成・支援</w:t>
      </w:r>
      <w:r w:rsidR="00473265" w:rsidRPr="004C700E">
        <w:rPr>
          <w:rFonts w:hint="eastAsia"/>
          <w:color w:val="000000" w:themeColor="text1"/>
        </w:rPr>
        <w:t>等、</w:t>
      </w:r>
      <w:r w:rsidR="00FA6E8B" w:rsidRPr="004C700E">
        <w:rPr>
          <w:rFonts w:hint="eastAsia"/>
          <w:color w:val="000000" w:themeColor="text1"/>
        </w:rPr>
        <w:t>積極的に</w:t>
      </w:r>
      <w:r w:rsidR="00473265" w:rsidRPr="004C700E">
        <w:rPr>
          <w:rFonts w:hint="eastAsia"/>
          <w:color w:val="000000" w:themeColor="text1"/>
        </w:rPr>
        <w:t>農地等の利用の最適化に取り組んでいく必要がある。</w:t>
      </w:r>
    </w:p>
    <w:p w14:paraId="7EE5CB70" w14:textId="297BE52A" w:rsidR="001243DD" w:rsidRPr="004C700E" w:rsidRDefault="002960F3" w:rsidP="007C7307">
      <w:pPr>
        <w:ind w:leftChars="100" w:left="488" w:hangingChars="100" w:hanging="244"/>
        <w:rPr>
          <w:color w:val="000000" w:themeColor="text1"/>
        </w:rPr>
      </w:pPr>
      <w:r w:rsidRPr="004C700E">
        <w:rPr>
          <w:rFonts w:hint="eastAsia"/>
          <w:color w:val="000000" w:themeColor="text1"/>
        </w:rPr>
        <w:t xml:space="preserve">　</w:t>
      </w:r>
      <w:r w:rsidR="007C7307" w:rsidRPr="004C700E">
        <w:rPr>
          <w:rFonts w:hint="eastAsia"/>
          <w:color w:val="000000" w:themeColor="text1"/>
        </w:rPr>
        <w:t xml:space="preserve">　</w:t>
      </w:r>
      <w:r w:rsidRPr="004C700E">
        <w:rPr>
          <w:rFonts w:hint="eastAsia"/>
          <w:color w:val="000000" w:themeColor="text1"/>
        </w:rPr>
        <w:t>上記のような観点から、</w:t>
      </w:r>
      <w:r w:rsidR="00F1396D" w:rsidRPr="004C700E">
        <w:rPr>
          <w:rFonts w:hint="eastAsia"/>
          <w:color w:val="000000" w:themeColor="text1"/>
        </w:rPr>
        <w:t>活力のある地域の農業が永続的に継承されることを目標に、農業委員と担当する地区で活動する</w:t>
      </w:r>
      <w:r w:rsidR="001243DD" w:rsidRPr="004C700E">
        <w:rPr>
          <w:rFonts w:hint="eastAsia"/>
          <w:color w:val="000000" w:themeColor="text1"/>
        </w:rPr>
        <w:t>農地利用最適化推進委</w:t>
      </w:r>
      <w:r w:rsidR="00F1396D" w:rsidRPr="004C700E">
        <w:rPr>
          <w:rFonts w:hint="eastAsia"/>
          <w:color w:val="000000" w:themeColor="text1"/>
        </w:rPr>
        <w:t>員（以下「推進委員」という。）が相互に連携し、</w:t>
      </w:r>
      <w:r w:rsidR="00E66BA0" w:rsidRPr="004C700E">
        <w:rPr>
          <w:rFonts w:hint="eastAsia"/>
          <w:color w:val="000000" w:themeColor="text1"/>
        </w:rPr>
        <w:t>耕作者の協力を得ながら</w:t>
      </w:r>
      <w:r w:rsidR="001243DD" w:rsidRPr="004C700E">
        <w:rPr>
          <w:rFonts w:hint="eastAsia"/>
          <w:color w:val="000000" w:themeColor="text1"/>
        </w:rPr>
        <w:t>「農地等</w:t>
      </w:r>
      <w:r w:rsidR="00F1396D" w:rsidRPr="004C700E">
        <w:rPr>
          <w:rFonts w:hint="eastAsia"/>
          <w:color w:val="000000" w:themeColor="text1"/>
        </w:rPr>
        <w:t>の利用の最適化」</w:t>
      </w:r>
      <w:r w:rsidR="00950E56" w:rsidRPr="004C700E">
        <w:rPr>
          <w:rFonts w:hint="eastAsia"/>
          <w:color w:val="000000" w:themeColor="text1"/>
        </w:rPr>
        <w:t>を</w:t>
      </w:r>
      <w:r w:rsidR="00F1396D" w:rsidRPr="004C700E">
        <w:rPr>
          <w:rFonts w:hint="eastAsia"/>
          <w:color w:val="000000" w:themeColor="text1"/>
        </w:rPr>
        <w:t>推進するため、法第７条第１項の規定に基づく</w:t>
      </w:r>
      <w:r w:rsidR="00B82486" w:rsidRPr="004C700E">
        <w:rPr>
          <w:rFonts w:hint="eastAsia"/>
          <w:color w:val="000000" w:themeColor="text1"/>
        </w:rPr>
        <w:t>本市の農業委員会の指針として、具体的な目標と取組</w:t>
      </w:r>
      <w:r w:rsidR="001243DD" w:rsidRPr="004C700E">
        <w:rPr>
          <w:rFonts w:hint="eastAsia"/>
          <w:color w:val="000000" w:themeColor="text1"/>
        </w:rPr>
        <w:t>方法</w:t>
      </w:r>
      <w:r w:rsidR="00560DD1" w:rsidRPr="004C700E">
        <w:rPr>
          <w:rFonts w:hint="eastAsia"/>
          <w:color w:val="000000" w:themeColor="text1"/>
        </w:rPr>
        <w:t>、目標の達成状況に対する評価方法</w:t>
      </w:r>
      <w:r w:rsidR="001243DD" w:rsidRPr="004C700E">
        <w:rPr>
          <w:rFonts w:hint="eastAsia"/>
          <w:color w:val="000000" w:themeColor="text1"/>
        </w:rPr>
        <w:t>を定めることとする。</w:t>
      </w:r>
    </w:p>
    <w:p w14:paraId="50BA73BC" w14:textId="0B23775D" w:rsidR="00D369FC" w:rsidRPr="004C700E" w:rsidRDefault="00D369FC" w:rsidP="007C7307">
      <w:pPr>
        <w:ind w:leftChars="100" w:left="488" w:hangingChars="100" w:hanging="244"/>
      </w:pPr>
      <w:r w:rsidRPr="004C700E">
        <w:rPr>
          <w:rFonts w:hint="eastAsia"/>
          <w:color w:val="000000" w:themeColor="text1"/>
        </w:rPr>
        <w:t xml:space="preserve">　</w:t>
      </w:r>
      <w:r w:rsidR="007C7307" w:rsidRPr="004C700E">
        <w:rPr>
          <w:rFonts w:hint="eastAsia"/>
          <w:color w:val="000000" w:themeColor="text1"/>
        </w:rPr>
        <w:t xml:space="preserve">　</w:t>
      </w:r>
      <w:r w:rsidRPr="004C700E">
        <w:rPr>
          <w:rFonts w:hint="eastAsia"/>
          <w:color w:val="000000" w:themeColor="text1"/>
        </w:rPr>
        <w:t>この指針は、</w:t>
      </w:r>
      <w:r w:rsidR="001262AE" w:rsidRPr="004C700E">
        <w:rPr>
          <w:rFonts w:hint="eastAsia"/>
          <w:color w:val="000000" w:themeColor="text1"/>
        </w:rPr>
        <w:t>愛知県の</w:t>
      </w:r>
      <w:r w:rsidR="000E10E3" w:rsidRPr="004C700E">
        <w:rPr>
          <w:rFonts w:hint="eastAsia"/>
          <w:color w:val="000000" w:themeColor="text1"/>
        </w:rPr>
        <w:t>「</w:t>
      </w:r>
      <w:r w:rsidR="001262AE" w:rsidRPr="004C700E">
        <w:rPr>
          <w:rFonts w:hint="eastAsia"/>
          <w:color w:val="000000" w:themeColor="text1"/>
        </w:rPr>
        <w:t>農業経営基盤の強化の促進に関する基本方針</w:t>
      </w:r>
      <w:r w:rsidR="000E10E3" w:rsidRPr="004C700E">
        <w:rPr>
          <w:rFonts w:hint="eastAsia"/>
          <w:color w:val="000000" w:themeColor="text1"/>
        </w:rPr>
        <w:t>」</w:t>
      </w:r>
      <w:r w:rsidR="00A35F56" w:rsidRPr="004C700E">
        <w:rPr>
          <w:rFonts w:hint="eastAsia"/>
        </w:rPr>
        <w:t>及び本市の</w:t>
      </w:r>
      <w:r w:rsidRPr="004C700E">
        <w:rPr>
          <w:rFonts w:hint="eastAsia"/>
        </w:rPr>
        <w:t>「農業経営基盤の強化の促進に関する基本的な構想」</w:t>
      </w:r>
      <w:r w:rsidR="00A35F56" w:rsidRPr="004C700E">
        <w:rPr>
          <w:rFonts w:hint="eastAsia"/>
        </w:rPr>
        <w:t>にて掲げられた目標の</w:t>
      </w:r>
      <w:r w:rsidRPr="004C700E">
        <w:rPr>
          <w:rFonts w:hint="eastAsia"/>
        </w:rPr>
        <w:t>実現に向け</w:t>
      </w:r>
      <w:r w:rsidR="00F332E5" w:rsidRPr="004C700E">
        <w:rPr>
          <w:rFonts w:hint="eastAsia"/>
        </w:rPr>
        <w:t>て</w:t>
      </w:r>
      <w:r w:rsidR="00B82486" w:rsidRPr="004C700E">
        <w:rPr>
          <w:rFonts w:hint="eastAsia"/>
        </w:rPr>
        <w:t>取</w:t>
      </w:r>
      <w:r w:rsidRPr="004C700E">
        <w:rPr>
          <w:rFonts w:hint="eastAsia"/>
        </w:rPr>
        <w:t>組むことと</w:t>
      </w:r>
      <w:r w:rsidR="00F332E5" w:rsidRPr="004C700E">
        <w:rPr>
          <w:rFonts w:hint="eastAsia"/>
        </w:rPr>
        <w:t>し、</w:t>
      </w:r>
      <w:r w:rsidRPr="004C700E">
        <w:rPr>
          <w:rFonts w:hint="eastAsia"/>
        </w:rPr>
        <w:t>農業委員・推進委員の任期に合わせ</w:t>
      </w:r>
      <w:r w:rsidR="00F332E5" w:rsidRPr="004C700E">
        <w:rPr>
          <w:rFonts w:hint="eastAsia"/>
        </w:rPr>
        <w:t>、</w:t>
      </w:r>
      <w:r w:rsidR="00A35F56" w:rsidRPr="004C700E">
        <w:rPr>
          <w:rFonts w:hint="eastAsia"/>
        </w:rPr>
        <w:t>概ね３年ごとに</w:t>
      </w:r>
      <w:r w:rsidRPr="004C700E">
        <w:rPr>
          <w:rFonts w:hint="eastAsia"/>
        </w:rPr>
        <w:t>検証</w:t>
      </w:r>
      <w:r w:rsidR="00F332E5" w:rsidRPr="004C700E">
        <w:rPr>
          <w:rFonts w:hint="eastAsia"/>
        </w:rPr>
        <w:t>・見直し</w:t>
      </w:r>
      <w:r w:rsidRPr="004C700E">
        <w:rPr>
          <w:rFonts w:hint="eastAsia"/>
        </w:rPr>
        <w:t>を行</w:t>
      </w:r>
      <w:r w:rsidR="00F332E5" w:rsidRPr="004C700E">
        <w:rPr>
          <w:rFonts w:hint="eastAsia"/>
        </w:rPr>
        <w:t>うこととする。</w:t>
      </w:r>
    </w:p>
    <w:p w14:paraId="1BF6CA71" w14:textId="6E6DD31F" w:rsidR="00F332E5" w:rsidRPr="004C700E" w:rsidRDefault="00F332E5" w:rsidP="007C7307">
      <w:pPr>
        <w:ind w:leftChars="100" w:left="488" w:hangingChars="100" w:hanging="244"/>
        <w:rPr>
          <w:color w:val="000000" w:themeColor="text1"/>
        </w:rPr>
      </w:pPr>
      <w:r w:rsidRPr="004C700E">
        <w:rPr>
          <w:rFonts w:hint="eastAsia"/>
        </w:rPr>
        <w:t xml:space="preserve">　</w:t>
      </w:r>
      <w:r w:rsidR="007C7307" w:rsidRPr="004C700E">
        <w:rPr>
          <w:rFonts w:hint="eastAsia"/>
        </w:rPr>
        <w:t xml:space="preserve">　</w:t>
      </w:r>
      <w:r w:rsidRPr="004C700E">
        <w:rPr>
          <w:rFonts w:hint="eastAsia"/>
        </w:rPr>
        <w:t>なお、単年度の具体的な活動については、「</w:t>
      </w:r>
      <w:r w:rsidRPr="004C700E">
        <w:rPr>
          <w:rFonts w:hint="eastAsia"/>
          <w:color w:val="000000" w:themeColor="text1"/>
        </w:rPr>
        <w:t>農業委員会</w:t>
      </w:r>
      <w:r w:rsidR="001262AE" w:rsidRPr="004C700E">
        <w:rPr>
          <w:rFonts w:hint="eastAsia"/>
          <w:color w:val="000000" w:themeColor="text1"/>
        </w:rPr>
        <w:t>による最適化活動の推進等</w:t>
      </w:r>
      <w:r w:rsidR="006B4A47" w:rsidRPr="004C700E">
        <w:rPr>
          <w:rFonts w:hint="eastAsia"/>
          <w:color w:val="000000" w:themeColor="text1"/>
        </w:rPr>
        <w:t>について」（</w:t>
      </w:r>
      <w:r w:rsidR="005B00FB" w:rsidRPr="004C700E">
        <w:rPr>
          <w:rFonts w:hint="eastAsia"/>
          <w:color w:val="000000" w:themeColor="text1"/>
        </w:rPr>
        <w:t>令和４</w:t>
      </w:r>
      <w:r w:rsidR="005F756B" w:rsidRPr="004C700E">
        <w:rPr>
          <w:rFonts w:hint="eastAsia"/>
          <w:color w:val="000000" w:themeColor="text1"/>
        </w:rPr>
        <w:t>年</w:t>
      </w:r>
      <w:r w:rsidR="005B00FB" w:rsidRPr="004C700E">
        <w:rPr>
          <w:rFonts w:hint="eastAsia"/>
          <w:color w:val="000000" w:themeColor="text1"/>
        </w:rPr>
        <w:t>２</w:t>
      </w:r>
      <w:r w:rsidR="005F756B" w:rsidRPr="004C700E">
        <w:rPr>
          <w:rFonts w:hint="eastAsia"/>
          <w:color w:val="000000" w:themeColor="text1"/>
        </w:rPr>
        <w:t>月</w:t>
      </w:r>
      <w:r w:rsidR="005B00FB" w:rsidRPr="004C700E">
        <w:rPr>
          <w:rFonts w:hint="eastAsia"/>
          <w:color w:val="000000" w:themeColor="text1"/>
        </w:rPr>
        <w:t>２</w:t>
      </w:r>
      <w:r w:rsidR="005F756B" w:rsidRPr="004C700E">
        <w:rPr>
          <w:rFonts w:hint="eastAsia"/>
          <w:color w:val="000000" w:themeColor="text1"/>
        </w:rPr>
        <w:t>日付け</w:t>
      </w:r>
      <w:r w:rsidR="005B00FB" w:rsidRPr="004C700E">
        <w:rPr>
          <w:rFonts w:hint="eastAsia"/>
          <w:color w:val="000000" w:themeColor="text1"/>
        </w:rPr>
        <w:t>３</w:t>
      </w:r>
      <w:r w:rsidR="005F756B" w:rsidRPr="004C700E">
        <w:rPr>
          <w:rFonts w:hint="eastAsia"/>
          <w:color w:val="000000" w:themeColor="text1"/>
        </w:rPr>
        <w:t>経営第</w:t>
      </w:r>
      <w:r w:rsidR="005B00FB" w:rsidRPr="004C700E">
        <w:rPr>
          <w:rFonts w:hint="eastAsia"/>
          <w:color w:val="000000" w:themeColor="text1"/>
        </w:rPr>
        <w:t>２５８４</w:t>
      </w:r>
      <w:r w:rsidR="005F756B" w:rsidRPr="004C700E">
        <w:rPr>
          <w:rFonts w:hint="eastAsia"/>
          <w:color w:val="000000" w:themeColor="text1"/>
        </w:rPr>
        <w:t>号農林水産省経営局長通知</w:t>
      </w:r>
      <w:r w:rsidR="005B00FB" w:rsidRPr="004C700E">
        <w:rPr>
          <w:rFonts w:hint="eastAsia"/>
          <w:color w:val="000000" w:themeColor="text1"/>
        </w:rPr>
        <w:t>、令和４年２月２５日付け３経営第２８１６号農林水産省経営局農地政策課長通知</w:t>
      </w:r>
      <w:r w:rsidR="006B4A47" w:rsidRPr="004C700E">
        <w:rPr>
          <w:rFonts w:hint="eastAsia"/>
          <w:color w:val="000000" w:themeColor="text1"/>
        </w:rPr>
        <w:t>）</w:t>
      </w:r>
      <w:r w:rsidR="005F756B" w:rsidRPr="004C700E">
        <w:rPr>
          <w:rFonts w:hint="eastAsia"/>
          <w:color w:val="000000" w:themeColor="text1"/>
        </w:rPr>
        <w:t>に基づく「</w:t>
      </w:r>
      <w:r w:rsidR="005B00FB" w:rsidRPr="004C700E">
        <w:rPr>
          <w:rFonts w:hint="eastAsia"/>
          <w:color w:val="000000" w:themeColor="text1"/>
        </w:rPr>
        <w:t>最適化活動の目標の設定等</w:t>
      </w:r>
      <w:r w:rsidR="005F756B" w:rsidRPr="004C700E">
        <w:rPr>
          <w:rFonts w:hint="eastAsia"/>
          <w:color w:val="000000" w:themeColor="text1"/>
        </w:rPr>
        <w:t>」のとおりとする。</w:t>
      </w:r>
    </w:p>
    <w:p w14:paraId="65C10E0A" w14:textId="77777777" w:rsidR="004269F9" w:rsidRPr="004C700E" w:rsidRDefault="004269F9" w:rsidP="00871B53">
      <w:pPr>
        <w:ind w:leftChars="100" w:left="244"/>
        <w:rPr>
          <w:color w:val="000000" w:themeColor="text1"/>
        </w:rPr>
      </w:pPr>
    </w:p>
    <w:p w14:paraId="73604DFB" w14:textId="064940EE" w:rsidR="00893C35" w:rsidRPr="004C700E" w:rsidRDefault="008500D5" w:rsidP="008500D5">
      <w:pPr>
        <w:rPr>
          <w:b/>
          <w:color w:val="000000" w:themeColor="text1"/>
        </w:rPr>
      </w:pPr>
      <w:r w:rsidRPr="004C700E">
        <w:rPr>
          <w:rFonts w:hint="eastAsia"/>
          <w:b/>
          <w:color w:val="000000" w:themeColor="text1"/>
        </w:rPr>
        <w:lastRenderedPageBreak/>
        <w:t>第２　具体的な目標</w:t>
      </w:r>
      <w:r w:rsidR="006D5B11" w:rsidRPr="004C700E">
        <w:rPr>
          <w:rFonts w:hint="eastAsia"/>
          <w:b/>
          <w:color w:val="000000" w:themeColor="text1"/>
        </w:rPr>
        <w:t>、</w:t>
      </w:r>
      <w:r w:rsidRPr="004C700E">
        <w:rPr>
          <w:rFonts w:hint="eastAsia"/>
          <w:b/>
          <w:color w:val="000000" w:themeColor="text1"/>
        </w:rPr>
        <w:t>推進方法</w:t>
      </w:r>
      <w:r w:rsidR="006D5B11" w:rsidRPr="004C700E">
        <w:rPr>
          <w:rFonts w:hint="eastAsia"/>
          <w:b/>
          <w:color w:val="000000" w:themeColor="text1"/>
        </w:rPr>
        <w:t>及び評価方法</w:t>
      </w:r>
    </w:p>
    <w:p w14:paraId="509C93FD" w14:textId="77777777" w:rsidR="00893C35" w:rsidRPr="004C700E" w:rsidRDefault="008500D5" w:rsidP="00871B53">
      <w:pPr>
        <w:ind w:leftChars="100" w:left="244"/>
        <w:rPr>
          <w:color w:val="000000" w:themeColor="text1"/>
        </w:rPr>
      </w:pPr>
      <w:r w:rsidRPr="004C700E">
        <w:rPr>
          <w:rFonts w:hint="eastAsia"/>
          <w:color w:val="000000" w:themeColor="text1"/>
        </w:rPr>
        <w:t>１　遊休農地の発生防止・解消について</w:t>
      </w:r>
    </w:p>
    <w:p w14:paraId="21E629DA" w14:textId="77777777" w:rsidR="00B36C13" w:rsidRPr="004C700E" w:rsidRDefault="008500D5" w:rsidP="00871B53">
      <w:pPr>
        <w:ind w:leftChars="100" w:left="244"/>
        <w:rPr>
          <w:color w:val="000000" w:themeColor="text1"/>
        </w:rPr>
      </w:pPr>
      <w:r w:rsidRPr="004C700E">
        <w:rPr>
          <w:rFonts w:hint="eastAsia"/>
          <w:color w:val="000000" w:themeColor="text1"/>
        </w:rPr>
        <w:t>（１）遊休農地の解消目標</w:t>
      </w:r>
      <w:r w:rsidR="00B36C13" w:rsidRPr="004C700E">
        <w:rPr>
          <w:rFonts w:hint="eastAsia"/>
          <w:color w:val="000000" w:themeColor="text1"/>
        </w:rPr>
        <w:t>（３年毎に設定）</w:t>
      </w:r>
    </w:p>
    <w:tbl>
      <w:tblPr>
        <w:tblStyle w:val="a5"/>
        <w:tblW w:w="9022" w:type="dxa"/>
        <w:tblInd w:w="250" w:type="dxa"/>
        <w:tblLayout w:type="fixed"/>
        <w:tblLook w:val="04A0" w:firstRow="1" w:lastRow="0" w:firstColumn="1" w:lastColumn="0" w:noHBand="0" w:noVBand="1"/>
      </w:tblPr>
      <w:tblGrid>
        <w:gridCol w:w="2013"/>
        <w:gridCol w:w="2268"/>
        <w:gridCol w:w="2268"/>
        <w:gridCol w:w="2473"/>
      </w:tblGrid>
      <w:tr w:rsidR="00AA7AE2" w:rsidRPr="004C700E" w14:paraId="308B65E1" w14:textId="77777777" w:rsidTr="00DF6A86">
        <w:trPr>
          <w:trHeight w:val="85"/>
        </w:trPr>
        <w:tc>
          <w:tcPr>
            <w:tcW w:w="2013" w:type="dxa"/>
            <w:vAlign w:val="center"/>
          </w:tcPr>
          <w:p w14:paraId="15E05AFA" w14:textId="77777777" w:rsidR="00B36C13" w:rsidRPr="004C700E" w:rsidRDefault="00B36C13" w:rsidP="00871B53">
            <w:pPr>
              <w:rPr>
                <w:color w:val="000000" w:themeColor="text1"/>
                <w:sz w:val="21"/>
                <w:szCs w:val="21"/>
              </w:rPr>
            </w:pPr>
          </w:p>
        </w:tc>
        <w:tc>
          <w:tcPr>
            <w:tcW w:w="2268" w:type="dxa"/>
            <w:vAlign w:val="center"/>
          </w:tcPr>
          <w:p w14:paraId="5B0EE6EF" w14:textId="77777777" w:rsidR="00B36C13" w:rsidRPr="004C700E" w:rsidRDefault="00484722" w:rsidP="00484722">
            <w:pPr>
              <w:jc w:val="center"/>
              <w:rPr>
                <w:color w:val="000000" w:themeColor="text1"/>
                <w:sz w:val="21"/>
                <w:szCs w:val="21"/>
              </w:rPr>
            </w:pPr>
            <w:r w:rsidRPr="004C700E">
              <w:rPr>
                <w:rFonts w:hint="eastAsia"/>
                <w:color w:val="000000" w:themeColor="text1"/>
                <w:sz w:val="21"/>
                <w:szCs w:val="21"/>
              </w:rPr>
              <w:t>管内</w:t>
            </w:r>
            <w:r w:rsidR="005C35C8" w:rsidRPr="004C700E">
              <w:rPr>
                <w:rFonts w:hint="eastAsia"/>
                <w:color w:val="000000" w:themeColor="text1"/>
                <w:sz w:val="21"/>
                <w:szCs w:val="21"/>
              </w:rPr>
              <w:t>の</w:t>
            </w:r>
            <w:r w:rsidRPr="004C700E">
              <w:rPr>
                <w:rFonts w:hint="eastAsia"/>
                <w:color w:val="000000" w:themeColor="text1"/>
                <w:sz w:val="21"/>
                <w:szCs w:val="21"/>
              </w:rPr>
              <w:t>農地面積(A)</w:t>
            </w:r>
          </w:p>
        </w:tc>
        <w:tc>
          <w:tcPr>
            <w:tcW w:w="2268" w:type="dxa"/>
            <w:vAlign w:val="center"/>
          </w:tcPr>
          <w:p w14:paraId="65BE4EEA" w14:textId="77777777" w:rsidR="00B36C13" w:rsidRPr="004C700E" w:rsidRDefault="00484722" w:rsidP="00484722">
            <w:pPr>
              <w:jc w:val="center"/>
              <w:rPr>
                <w:color w:val="000000" w:themeColor="text1"/>
                <w:sz w:val="21"/>
                <w:szCs w:val="21"/>
              </w:rPr>
            </w:pPr>
            <w:r w:rsidRPr="004C700E">
              <w:rPr>
                <w:rFonts w:hint="eastAsia"/>
                <w:color w:val="000000" w:themeColor="text1"/>
                <w:sz w:val="21"/>
                <w:szCs w:val="21"/>
              </w:rPr>
              <w:t>遊休農地面積(B)</w:t>
            </w:r>
          </w:p>
        </w:tc>
        <w:tc>
          <w:tcPr>
            <w:tcW w:w="2473" w:type="dxa"/>
            <w:vAlign w:val="center"/>
          </w:tcPr>
          <w:p w14:paraId="50E65D05" w14:textId="77777777" w:rsidR="00B36C13" w:rsidRPr="004C700E" w:rsidRDefault="00484722" w:rsidP="00484722">
            <w:pPr>
              <w:jc w:val="center"/>
              <w:rPr>
                <w:color w:val="000000" w:themeColor="text1"/>
                <w:sz w:val="21"/>
                <w:szCs w:val="21"/>
              </w:rPr>
            </w:pPr>
            <w:r w:rsidRPr="004C700E">
              <w:rPr>
                <w:rFonts w:hint="eastAsia"/>
                <w:color w:val="000000" w:themeColor="text1"/>
                <w:sz w:val="21"/>
                <w:szCs w:val="21"/>
              </w:rPr>
              <w:t>遊休農地の割合(B/A)</w:t>
            </w:r>
          </w:p>
        </w:tc>
      </w:tr>
      <w:tr w:rsidR="00AA7AE2" w:rsidRPr="004C700E" w14:paraId="77623108" w14:textId="77777777" w:rsidTr="00DF6A86">
        <w:trPr>
          <w:trHeight w:val="85"/>
        </w:trPr>
        <w:tc>
          <w:tcPr>
            <w:tcW w:w="2013" w:type="dxa"/>
            <w:vAlign w:val="center"/>
          </w:tcPr>
          <w:p w14:paraId="6ED03324" w14:textId="77777777" w:rsidR="007136C7" w:rsidRPr="004C700E" w:rsidRDefault="007136C7" w:rsidP="007136C7">
            <w:pPr>
              <w:jc w:val="center"/>
              <w:rPr>
                <w:color w:val="000000" w:themeColor="text1"/>
                <w:sz w:val="21"/>
                <w:szCs w:val="21"/>
              </w:rPr>
            </w:pPr>
            <w:r w:rsidRPr="004C700E">
              <w:rPr>
                <w:rFonts w:hint="eastAsia"/>
                <w:color w:val="000000" w:themeColor="text1"/>
                <w:sz w:val="21"/>
                <w:szCs w:val="21"/>
              </w:rPr>
              <w:t>当初</w:t>
            </w:r>
          </w:p>
          <w:p w14:paraId="4446D414" w14:textId="77777777" w:rsidR="007136C7" w:rsidRPr="004C700E" w:rsidRDefault="007136C7" w:rsidP="007136C7">
            <w:pPr>
              <w:jc w:val="center"/>
              <w:rPr>
                <w:color w:val="000000" w:themeColor="text1"/>
                <w:sz w:val="21"/>
                <w:szCs w:val="21"/>
              </w:rPr>
            </w:pPr>
            <w:r w:rsidRPr="004C700E">
              <w:rPr>
                <w:rFonts w:hint="eastAsia"/>
                <w:color w:val="000000" w:themeColor="text1"/>
                <w:sz w:val="21"/>
                <w:szCs w:val="21"/>
              </w:rPr>
              <w:t>(平成２９年度末)</w:t>
            </w:r>
          </w:p>
        </w:tc>
        <w:tc>
          <w:tcPr>
            <w:tcW w:w="2268" w:type="dxa"/>
            <w:vAlign w:val="center"/>
          </w:tcPr>
          <w:p w14:paraId="6C42E199" w14:textId="77777777" w:rsidR="007136C7" w:rsidRPr="004C700E" w:rsidRDefault="007136C7" w:rsidP="007136C7">
            <w:pPr>
              <w:rPr>
                <w:color w:val="000000" w:themeColor="text1"/>
                <w:sz w:val="21"/>
                <w:szCs w:val="21"/>
              </w:rPr>
            </w:pPr>
            <w:r w:rsidRPr="004C700E">
              <w:rPr>
                <w:rFonts w:hint="eastAsia"/>
                <w:color w:val="000000" w:themeColor="text1"/>
                <w:sz w:val="21"/>
                <w:szCs w:val="21"/>
              </w:rPr>
              <w:t xml:space="preserve">　　　　 ９３０ ha</w:t>
            </w:r>
          </w:p>
        </w:tc>
        <w:tc>
          <w:tcPr>
            <w:tcW w:w="2268" w:type="dxa"/>
            <w:vAlign w:val="center"/>
          </w:tcPr>
          <w:p w14:paraId="5CD59EB8" w14:textId="77777777" w:rsidR="007136C7" w:rsidRPr="004C700E" w:rsidRDefault="007136C7" w:rsidP="007136C7">
            <w:pPr>
              <w:rPr>
                <w:color w:val="000000" w:themeColor="text1"/>
                <w:sz w:val="21"/>
                <w:szCs w:val="21"/>
              </w:rPr>
            </w:pPr>
            <w:r w:rsidRPr="004C700E">
              <w:rPr>
                <w:rFonts w:hint="eastAsia"/>
                <w:color w:val="000000" w:themeColor="text1"/>
                <w:sz w:val="21"/>
                <w:szCs w:val="21"/>
              </w:rPr>
              <w:t xml:space="preserve">　　　　　　 ０ ha</w:t>
            </w:r>
          </w:p>
        </w:tc>
        <w:tc>
          <w:tcPr>
            <w:tcW w:w="2473" w:type="dxa"/>
            <w:vAlign w:val="center"/>
          </w:tcPr>
          <w:p w14:paraId="0A36E7AB" w14:textId="77777777" w:rsidR="007136C7" w:rsidRPr="004C700E" w:rsidRDefault="007136C7" w:rsidP="007136C7">
            <w:pPr>
              <w:rPr>
                <w:color w:val="000000" w:themeColor="text1"/>
                <w:sz w:val="21"/>
                <w:szCs w:val="21"/>
              </w:rPr>
            </w:pPr>
            <w:r w:rsidRPr="004C700E">
              <w:rPr>
                <w:rFonts w:hint="eastAsia"/>
                <w:color w:val="000000" w:themeColor="text1"/>
                <w:sz w:val="21"/>
                <w:szCs w:val="21"/>
              </w:rPr>
              <w:t xml:space="preserve">　　　　　　　 ０ ％</w:t>
            </w:r>
          </w:p>
        </w:tc>
      </w:tr>
      <w:tr w:rsidR="00B52A4B" w:rsidRPr="004C700E" w14:paraId="6C0C44BD" w14:textId="77777777" w:rsidTr="00AF032B">
        <w:trPr>
          <w:trHeight w:val="125"/>
        </w:trPr>
        <w:tc>
          <w:tcPr>
            <w:tcW w:w="2013" w:type="dxa"/>
            <w:vAlign w:val="center"/>
          </w:tcPr>
          <w:p w14:paraId="3AEE845A" w14:textId="77777777" w:rsidR="00B52A4B" w:rsidRPr="004C700E" w:rsidRDefault="00B52A4B" w:rsidP="00B52A4B">
            <w:pPr>
              <w:jc w:val="center"/>
              <w:rPr>
                <w:color w:val="000000" w:themeColor="text1"/>
                <w:sz w:val="21"/>
                <w:szCs w:val="21"/>
              </w:rPr>
            </w:pPr>
            <w:r w:rsidRPr="004C700E">
              <w:rPr>
                <w:rFonts w:hint="eastAsia"/>
                <w:color w:val="000000" w:themeColor="text1"/>
                <w:sz w:val="21"/>
                <w:szCs w:val="21"/>
              </w:rPr>
              <w:t>３年後の目標</w:t>
            </w:r>
          </w:p>
          <w:p w14:paraId="0F565CC7" w14:textId="6B5847E9" w:rsidR="00B52A4B" w:rsidRPr="004C700E" w:rsidRDefault="00B52A4B" w:rsidP="00B52A4B">
            <w:pPr>
              <w:jc w:val="center"/>
              <w:rPr>
                <w:color w:val="000000" w:themeColor="text1"/>
                <w:sz w:val="21"/>
                <w:szCs w:val="21"/>
              </w:rPr>
            </w:pPr>
            <w:r w:rsidRPr="004C700E">
              <w:rPr>
                <w:rFonts w:hint="eastAsia"/>
                <w:color w:val="000000" w:themeColor="text1"/>
                <w:sz w:val="21"/>
                <w:szCs w:val="21"/>
              </w:rPr>
              <w:t>(令和２年度末)</w:t>
            </w:r>
          </w:p>
        </w:tc>
        <w:tc>
          <w:tcPr>
            <w:tcW w:w="2268" w:type="dxa"/>
            <w:vAlign w:val="center"/>
          </w:tcPr>
          <w:p w14:paraId="7F3200C0" w14:textId="34CB9FF8" w:rsidR="00B52A4B" w:rsidRPr="004C700E" w:rsidRDefault="00B52A4B" w:rsidP="00B52A4B">
            <w:pPr>
              <w:rPr>
                <w:color w:val="000000" w:themeColor="text1"/>
                <w:sz w:val="21"/>
                <w:szCs w:val="21"/>
              </w:rPr>
            </w:pPr>
            <w:r w:rsidRPr="004C700E">
              <w:rPr>
                <w:rFonts w:hint="eastAsia"/>
                <w:color w:val="000000" w:themeColor="text1"/>
                <w:sz w:val="21"/>
                <w:szCs w:val="21"/>
              </w:rPr>
              <w:t xml:space="preserve">　　　　 ９１０ ha</w:t>
            </w:r>
          </w:p>
        </w:tc>
        <w:tc>
          <w:tcPr>
            <w:tcW w:w="2268" w:type="dxa"/>
            <w:vAlign w:val="center"/>
          </w:tcPr>
          <w:p w14:paraId="3C53CA60" w14:textId="60612CAD" w:rsidR="00B52A4B" w:rsidRPr="004C700E" w:rsidRDefault="00B52A4B" w:rsidP="00B52A4B">
            <w:pPr>
              <w:rPr>
                <w:color w:val="000000" w:themeColor="text1"/>
                <w:sz w:val="21"/>
                <w:szCs w:val="21"/>
              </w:rPr>
            </w:pPr>
            <w:r w:rsidRPr="004C700E">
              <w:rPr>
                <w:rFonts w:hint="eastAsia"/>
                <w:color w:val="000000" w:themeColor="text1"/>
                <w:sz w:val="21"/>
                <w:szCs w:val="21"/>
              </w:rPr>
              <w:t xml:space="preserve">　　　　 　　０ ha</w:t>
            </w:r>
          </w:p>
        </w:tc>
        <w:tc>
          <w:tcPr>
            <w:tcW w:w="2473" w:type="dxa"/>
            <w:vAlign w:val="center"/>
          </w:tcPr>
          <w:p w14:paraId="75878BD4" w14:textId="5C92D662" w:rsidR="00B52A4B" w:rsidRPr="004C700E" w:rsidRDefault="00B52A4B" w:rsidP="00B52A4B">
            <w:pPr>
              <w:rPr>
                <w:color w:val="000000" w:themeColor="text1"/>
                <w:sz w:val="21"/>
                <w:szCs w:val="21"/>
              </w:rPr>
            </w:pPr>
            <w:r w:rsidRPr="004C700E">
              <w:rPr>
                <w:rFonts w:hint="eastAsia"/>
                <w:color w:val="000000" w:themeColor="text1"/>
                <w:sz w:val="21"/>
                <w:szCs w:val="21"/>
              </w:rPr>
              <w:t xml:space="preserve">　　　　　　　 ０ ％</w:t>
            </w:r>
          </w:p>
        </w:tc>
      </w:tr>
      <w:tr w:rsidR="00B52A4B" w:rsidRPr="004C700E" w14:paraId="19B9709A" w14:textId="77777777" w:rsidTr="00A35F56">
        <w:trPr>
          <w:trHeight w:val="567"/>
        </w:trPr>
        <w:tc>
          <w:tcPr>
            <w:tcW w:w="2013" w:type="dxa"/>
            <w:vAlign w:val="center"/>
          </w:tcPr>
          <w:p w14:paraId="0CFFFCAA" w14:textId="77777777" w:rsidR="00B52A4B" w:rsidRPr="004C700E" w:rsidRDefault="00B52A4B" w:rsidP="00B52A4B">
            <w:pPr>
              <w:jc w:val="center"/>
              <w:rPr>
                <w:color w:val="000000" w:themeColor="text1"/>
                <w:sz w:val="21"/>
                <w:szCs w:val="21"/>
              </w:rPr>
            </w:pPr>
            <w:r w:rsidRPr="004C700E">
              <w:rPr>
                <w:rFonts w:hint="eastAsia"/>
                <w:color w:val="000000" w:themeColor="text1"/>
                <w:sz w:val="21"/>
                <w:szCs w:val="21"/>
              </w:rPr>
              <w:t>現状</w:t>
            </w:r>
          </w:p>
          <w:p w14:paraId="538CC9DE" w14:textId="77777777" w:rsidR="00B52A4B" w:rsidRPr="004C700E" w:rsidRDefault="00B52A4B" w:rsidP="00B52A4B">
            <w:pPr>
              <w:jc w:val="center"/>
              <w:rPr>
                <w:color w:val="000000" w:themeColor="text1"/>
                <w:sz w:val="21"/>
                <w:szCs w:val="21"/>
              </w:rPr>
            </w:pPr>
            <w:r w:rsidRPr="004C700E">
              <w:rPr>
                <w:rFonts w:hint="eastAsia"/>
                <w:color w:val="000000" w:themeColor="text1"/>
                <w:sz w:val="21"/>
                <w:szCs w:val="21"/>
              </w:rPr>
              <w:t>(令和２年度末)</w:t>
            </w:r>
          </w:p>
        </w:tc>
        <w:tc>
          <w:tcPr>
            <w:tcW w:w="2268" w:type="dxa"/>
            <w:vAlign w:val="center"/>
          </w:tcPr>
          <w:p w14:paraId="5B2927C2" w14:textId="77777777" w:rsidR="00B52A4B" w:rsidRPr="004C700E" w:rsidRDefault="00B52A4B" w:rsidP="00B52A4B">
            <w:pPr>
              <w:rPr>
                <w:color w:val="000000" w:themeColor="text1"/>
                <w:sz w:val="21"/>
                <w:szCs w:val="21"/>
              </w:rPr>
            </w:pPr>
            <w:r w:rsidRPr="004C700E">
              <w:rPr>
                <w:rFonts w:hint="eastAsia"/>
                <w:color w:val="000000" w:themeColor="text1"/>
                <w:sz w:val="21"/>
                <w:szCs w:val="21"/>
              </w:rPr>
              <w:t xml:space="preserve">　　　　 ９０５ ha</w:t>
            </w:r>
          </w:p>
        </w:tc>
        <w:tc>
          <w:tcPr>
            <w:tcW w:w="2268" w:type="dxa"/>
            <w:vAlign w:val="center"/>
          </w:tcPr>
          <w:p w14:paraId="54E71CB6" w14:textId="77777777" w:rsidR="00B52A4B" w:rsidRPr="004C700E" w:rsidRDefault="00B52A4B" w:rsidP="00B52A4B">
            <w:pPr>
              <w:rPr>
                <w:color w:val="000000" w:themeColor="text1"/>
                <w:sz w:val="21"/>
                <w:szCs w:val="21"/>
              </w:rPr>
            </w:pPr>
            <w:r w:rsidRPr="004C700E">
              <w:rPr>
                <w:rFonts w:hint="eastAsia"/>
                <w:color w:val="000000" w:themeColor="text1"/>
                <w:sz w:val="21"/>
                <w:szCs w:val="21"/>
              </w:rPr>
              <w:t xml:space="preserve">　　　　　　 ０ ha</w:t>
            </w:r>
          </w:p>
        </w:tc>
        <w:tc>
          <w:tcPr>
            <w:tcW w:w="2473" w:type="dxa"/>
            <w:vAlign w:val="center"/>
          </w:tcPr>
          <w:p w14:paraId="414546C9" w14:textId="77777777" w:rsidR="00B52A4B" w:rsidRPr="004C700E" w:rsidRDefault="00B52A4B" w:rsidP="00B52A4B">
            <w:pPr>
              <w:rPr>
                <w:color w:val="000000" w:themeColor="text1"/>
                <w:sz w:val="21"/>
                <w:szCs w:val="21"/>
              </w:rPr>
            </w:pPr>
            <w:r w:rsidRPr="004C700E">
              <w:rPr>
                <w:rFonts w:hint="eastAsia"/>
                <w:color w:val="000000" w:themeColor="text1"/>
                <w:sz w:val="21"/>
                <w:szCs w:val="21"/>
              </w:rPr>
              <w:t xml:space="preserve">　　　　　　　 ０ ％</w:t>
            </w:r>
          </w:p>
        </w:tc>
      </w:tr>
      <w:tr w:rsidR="00B52A4B" w:rsidRPr="004C700E" w14:paraId="04EC01C7" w14:textId="77777777" w:rsidTr="00A35F56">
        <w:trPr>
          <w:trHeight w:val="567"/>
        </w:trPr>
        <w:tc>
          <w:tcPr>
            <w:tcW w:w="2013" w:type="dxa"/>
            <w:vAlign w:val="center"/>
          </w:tcPr>
          <w:p w14:paraId="7A2186C7" w14:textId="77777777" w:rsidR="00B52A4B" w:rsidRPr="004C700E" w:rsidRDefault="00B52A4B" w:rsidP="00B52A4B">
            <w:pPr>
              <w:jc w:val="center"/>
              <w:rPr>
                <w:color w:val="000000" w:themeColor="text1"/>
                <w:sz w:val="21"/>
                <w:szCs w:val="21"/>
              </w:rPr>
            </w:pPr>
            <w:r w:rsidRPr="004C700E">
              <w:rPr>
                <w:rFonts w:hint="eastAsia"/>
                <w:color w:val="000000" w:themeColor="text1"/>
                <w:sz w:val="21"/>
                <w:szCs w:val="21"/>
              </w:rPr>
              <w:t>目標</w:t>
            </w:r>
          </w:p>
          <w:p w14:paraId="733C8164" w14:textId="77777777" w:rsidR="00B52A4B" w:rsidRPr="004C700E" w:rsidRDefault="00B52A4B" w:rsidP="00B52A4B">
            <w:pPr>
              <w:jc w:val="center"/>
              <w:rPr>
                <w:color w:val="000000" w:themeColor="text1"/>
                <w:sz w:val="21"/>
                <w:szCs w:val="21"/>
              </w:rPr>
            </w:pPr>
            <w:r w:rsidRPr="004C700E">
              <w:rPr>
                <w:rFonts w:hint="eastAsia"/>
                <w:color w:val="000000" w:themeColor="text1"/>
                <w:sz w:val="21"/>
                <w:szCs w:val="21"/>
              </w:rPr>
              <w:t>(令和５年度末)</w:t>
            </w:r>
          </w:p>
        </w:tc>
        <w:tc>
          <w:tcPr>
            <w:tcW w:w="2268" w:type="dxa"/>
            <w:vAlign w:val="center"/>
          </w:tcPr>
          <w:p w14:paraId="733CD854" w14:textId="77777777" w:rsidR="00B52A4B" w:rsidRPr="004C700E" w:rsidRDefault="00B52A4B" w:rsidP="00B52A4B">
            <w:pPr>
              <w:rPr>
                <w:color w:val="000000" w:themeColor="text1"/>
                <w:sz w:val="21"/>
                <w:szCs w:val="21"/>
              </w:rPr>
            </w:pPr>
            <w:r w:rsidRPr="004C700E">
              <w:rPr>
                <w:rFonts w:hint="eastAsia"/>
                <w:color w:val="000000" w:themeColor="text1"/>
                <w:sz w:val="21"/>
                <w:szCs w:val="21"/>
              </w:rPr>
              <w:t xml:space="preserve">　　　　 ８９０ ha</w:t>
            </w:r>
          </w:p>
        </w:tc>
        <w:tc>
          <w:tcPr>
            <w:tcW w:w="2268" w:type="dxa"/>
            <w:vAlign w:val="center"/>
          </w:tcPr>
          <w:p w14:paraId="00440A3A" w14:textId="77777777" w:rsidR="00B52A4B" w:rsidRPr="004C700E" w:rsidRDefault="00B52A4B" w:rsidP="00B52A4B">
            <w:pPr>
              <w:rPr>
                <w:color w:val="000000" w:themeColor="text1"/>
                <w:sz w:val="21"/>
                <w:szCs w:val="21"/>
              </w:rPr>
            </w:pPr>
            <w:r w:rsidRPr="004C700E">
              <w:rPr>
                <w:rFonts w:hint="eastAsia"/>
                <w:color w:val="000000" w:themeColor="text1"/>
                <w:sz w:val="21"/>
                <w:szCs w:val="21"/>
              </w:rPr>
              <w:t xml:space="preserve">　　　　　　 ０ ha</w:t>
            </w:r>
          </w:p>
        </w:tc>
        <w:tc>
          <w:tcPr>
            <w:tcW w:w="2473" w:type="dxa"/>
            <w:vAlign w:val="center"/>
          </w:tcPr>
          <w:p w14:paraId="4D490259" w14:textId="77777777" w:rsidR="00B52A4B" w:rsidRPr="004C700E" w:rsidRDefault="00B52A4B" w:rsidP="00B52A4B">
            <w:pPr>
              <w:rPr>
                <w:color w:val="000000" w:themeColor="text1"/>
                <w:sz w:val="21"/>
                <w:szCs w:val="21"/>
              </w:rPr>
            </w:pPr>
            <w:r w:rsidRPr="004C700E">
              <w:rPr>
                <w:rFonts w:hint="eastAsia"/>
                <w:color w:val="000000" w:themeColor="text1"/>
                <w:sz w:val="21"/>
                <w:szCs w:val="21"/>
              </w:rPr>
              <w:t xml:space="preserve">　　　　　　　 ０ ％</w:t>
            </w:r>
          </w:p>
        </w:tc>
      </w:tr>
    </w:tbl>
    <w:p w14:paraId="6D0CF14D" w14:textId="18408141" w:rsidR="008500D5" w:rsidRPr="004C700E" w:rsidRDefault="0072086D" w:rsidP="0051318F">
      <w:pPr>
        <w:ind w:leftChars="150" w:left="366"/>
        <w:rPr>
          <w:color w:val="000000" w:themeColor="text1"/>
        </w:rPr>
      </w:pPr>
      <w:r w:rsidRPr="004C700E">
        <w:rPr>
          <w:rFonts w:hint="eastAsia"/>
          <w:color w:val="000000" w:themeColor="text1"/>
        </w:rPr>
        <w:t>「管内農地面積」は農地台帳の集計値とし</w:t>
      </w:r>
      <w:r w:rsidRPr="004C700E">
        <w:rPr>
          <w:rFonts w:hint="eastAsia"/>
          <w:color w:val="000000" w:themeColor="text1"/>
          <w:w w:val="66"/>
        </w:rPr>
        <w:t>、</w:t>
      </w:r>
      <w:r w:rsidRPr="004C700E">
        <w:rPr>
          <w:rFonts w:hint="eastAsia"/>
          <w:color w:val="000000" w:themeColor="text1"/>
        </w:rPr>
        <w:t>直近</w:t>
      </w:r>
      <w:r w:rsidR="00FC7754" w:rsidRPr="004C700E">
        <w:rPr>
          <w:rFonts w:hint="eastAsia"/>
          <w:color w:val="000000" w:themeColor="text1"/>
        </w:rPr>
        <w:t>３年間で２</w:t>
      </w:r>
      <w:r w:rsidR="007136C7" w:rsidRPr="004C700E">
        <w:rPr>
          <w:rFonts w:hint="eastAsia"/>
          <w:color w:val="000000" w:themeColor="text1"/>
        </w:rPr>
        <w:t>５</w:t>
      </w:r>
      <w:r w:rsidRPr="004C700E">
        <w:rPr>
          <w:rFonts w:hint="eastAsia"/>
          <w:color w:val="000000" w:themeColor="text1"/>
        </w:rPr>
        <w:t>ha</w:t>
      </w:r>
      <w:r w:rsidR="00FC7754" w:rsidRPr="004C700E">
        <w:rPr>
          <w:rFonts w:hint="eastAsia"/>
          <w:color w:val="000000" w:themeColor="text1"/>
        </w:rPr>
        <w:t>減少</w:t>
      </w:r>
      <w:r w:rsidRPr="004C700E">
        <w:rPr>
          <w:rFonts w:hint="eastAsia"/>
          <w:color w:val="000000" w:themeColor="text1"/>
        </w:rPr>
        <w:t>した</w:t>
      </w:r>
      <w:r w:rsidRPr="004C700E">
        <w:rPr>
          <w:rFonts w:hint="eastAsia"/>
          <w:color w:val="000000" w:themeColor="text1"/>
          <w:w w:val="66"/>
        </w:rPr>
        <w:t>。</w:t>
      </w:r>
    </w:p>
    <w:p w14:paraId="24921827" w14:textId="77777777" w:rsidR="00185A61" w:rsidRPr="004C700E" w:rsidRDefault="00E66BA0" w:rsidP="00871B53">
      <w:pPr>
        <w:ind w:leftChars="100" w:left="244"/>
        <w:rPr>
          <w:color w:val="000000" w:themeColor="text1"/>
        </w:rPr>
      </w:pPr>
      <w:r w:rsidRPr="004C700E">
        <w:rPr>
          <w:rFonts w:hint="eastAsia"/>
          <w:color w:val="000000" w:themeColor="text1"/>
        </w:rPr>
        <w:t xml:space="preserve">　</w:t>
      </w:r>
      <w:r w:rsidRPr="004C700E">
        <w:rPr>
          <w:rFonts w:hint="eastAsia"/>
          <w:color w:val="000000" w:themeColor="text1"/>
          <w:bdr w:val="single" w:sz="4" w:space="0" w:color="auto"/>
        </w:rPr>
        <w:t xml:space="preserve">　</w:t>
      </w:r>
      <w:r w:rsidR="00185A61" w:rsidRPr="004C700E">
        <w:rPr>
          <w:rFonts w:hint="eastAsia"/>
          <w:color w:val="000000" w:themeColor="text1"/>
          <w:bdr w:val="single" w:sz="4" w:space="0" w:color="auto"/>
        </w:rPr>
        <w:t>目標設定の考え方</w:t>
      </w:r>
      <w:r w:rsidRPr="004C700E">
        <w:rPr>
          <w:rFonts w:hint="eastAsia"/>
          <w:color w:val="000000" w:themeColor="text1"/>
          <w:bdr w:val="single" w:sz="4" w:space="0" w:color="auto"/>
        </w:rPr>
        <w:t xml:space="preserve">　</w:t>
      </w:r>
    </w:p>
    <w:p w14:paraId="13B54957" w14:textId="77777777" w:rsidR="00185A61" w:rsidRPr="004C700E" w:rsidRDefault="00133CE5" w:rsidP="00811DE6">
      <w:pPr>
        <w:ind w:leftChars="200" w:left="488" w:firstLineChars="100" w:firstLine="244"/>
        <w:rPr>
          <w:color w:val="000000" w:themeColor="text1"/>
        </w:rPr>
      </w:pPr>
      <w:r w:rsidRPr="004C700E">
        <w:rPr>
          <w:rFonts w:hint="eastAsia"/>
          <w:color w:val="000000" w:themeColor="text1"/>
        </w:rPr>
        <w:t>これまで遊休農地ゼロを目標に掲げ、</w:t>
      </w:r>
      <w:r w:rsidR="006575BE" w:rsidRPr="004C700E">
        <w:rPr>
          <w:rFonts w:hint="eastAsia"/>
          <w:color w:val="000000" w:themeColor="text1"/>
        </w:rPr>
        <w:t>目標を達成しているため</w:t>
      </w:r>
      <w:r w:rsidR="00185A61" w:rsidRPr="004C700E">
        <w:rPr>
          <w:rFonts w:hint="eastAsia"/>
          <w:color w:val="000000" w:themeColor="text1"/>
        </w:rPr>
        <w:t>今後も継続</w:t>
      </w:r>
      <w:r w:rsidR="00B82486" w:rsidRPr="004C700E">
        <w:rPr>
          <w:rFonts w:hint="eastAsia"/>
          <w:color w:val="000000" w:themeColor="text1"/>
        </w:rPr>
        <w:t>的に取組ん</w:t>
      </w:r>
      <w:r w:rsidR="00185A61" w:rsidRPr="004C700E">
        <w:rPr>
          <w:rFonts w:hint="eastAsia"/>
          <w:color w:val="000000" w:themeColor="text1"/>
        </w:rPr>
        <w:t>でいく。</w:t>
      </w:r>
    </w:p>
    <w:p w14:paraId="2CCB58C9" w14:textId="77777777" w:rsidR="00185A61" w:rsidRPr="004C700E" w:rsidRDefault="00185A61" w:rsidP="00185A61">
      <w:pPr>
        <w:ind w:leftChars="100" w:left="732" w:hangingChars="200" w:hanging="488"/>
        <w:rPr>
          <w:color w:val="000000" w:themeColor="text1"/>
        </w:rPr>
      </w:pPr>
    </w:p>
    <w:p w14:paraId="1019EA1E" w14:textId="77777777" w:rsidR="008D384F" w:rsidRPr="004C700E" w:rsidRDefault="00F5364B" w:rsidP="008C0848">
      <w:pPr>
        <w:ind w:firstLineChars="100" w:firstLine="244"/>
        <w:rPr>
          <w:color w:val="000000" w:themeColor="text1"/>
        </w:rPr>
      </w:pPr>
      <w:r w:rsidRPr="004C700E">
        <w:rPr>
          <w:rFonts w:hint="eastAsia"/>
          <w:color w:val="000000" w:themeColor="text1"/>
        </w:rPr>
        <w:t>（２）遊休農地の発生防止・解消の具体的な推進方法</w:t>
      </w:r>
    </w:p>
    <w:p w14:paraId="4D37453C" w14:textId="77777777" w:rsidR="007C7307" w:rsidRPr="004C700E" w:rsidRDefault="007C75FE" w:rsidP="007C7307">
      <w:pPr>
        <w:ind w:leftChars="100" w:left="244"/>
        <w:rPr>
          <w:color w:val="000000" w:themeColor="text1"/>
        </w:rPr>
      </w:pPr>
      <w:r w:rsidRPr="004C700E">
        <w:rPr>
          <w:rFonts w:hint="eastAsia"/>
          <w:color w:val="000000" w:themeColor="text1"/>
        </w:rPr>
        <w:t xml:space="preserve">　 </w:t>
      </w:r>
      <w:r w:rsidR="008D384F" w:rsidRPr="004C700E">
        <w:rPr>
          <w:rFonts w:hint="eastAsia"/>
          <w:color w:val="000000" w:themeColor="text1"/>
        </w:rPr>
        <w:t>①</w:t>
      </w:r>
      <w:r w:rsidRPr="004C700E">
        <w:rPr>
          <w:rFonts w:hint="eastAsia"/>
          <w:color w:val="000000" w:themeColor="text1"/>
        </w:rPr>
        <w:t xml:space="preserve"> </w:t>
      </w:r>
      <w:r w:rsidR="008D384F" w:rsidRPr="004C700E">
        <w:rPr>
          <w:rFonts w:hint="eastAsia"/>
          <w:color w:val="000000" w:themeColor="text1"/>
        </w:rPr>
        <w:t>農地の利用状況調査と利用意向調査の実施について</w:t>
      </w:r>
    </w:p>
    <w:p w14:paraId="5C67DB72" w14:textId="77777777" w:rsidR="007C7307" w:rsidRPr="004C700E" w:rsidRDefault="00B52815" w:rsidP="007C7307">
      <w:pPr>
        <w:ind w:leftChars="300" w:left="731" w:firstLineChars="100" w:firstLine="244"/>
        <w:rPr>
          <w:color w:val="000000" w:themeColor="text1"/>
        </w:rPr>
      </w:pPr>
      <w:r w:rsidRPr="004C700E">
        <w:rPr>
          <w:rFonts w:hint="eastAsia"/>
          <w:color w:val="000000" w:themeColor="text1"/>
        </w:rPr>
        <w:t>農地</w:t>
      </w:r>
      <w:r w:rsidR="00EA7010" w:rsidRPr="004C700E">
        <w:rPr>
          <w:rFonts w:hint="eastAsia"/>
          <w:color w:val="000000" w:themeColor="text1"/>
        </w:rPr>
        <w:t>法</w:t>
      </w:r>
      <w:r w:rsidRPr="004C700E">
        <w:rPr>
          <w:rFonts w:hint="eastAsia"/>
          <w:color w:val="000000" w:themeColor="text1"/>
        </w:rPr>
        <w:t>（昭和２７年法律第２２９号）</w:t>
      </w:r>
      <w:r w:rsidR="00EA7010" w:rsidRPr="004C700E">
        <w:rPr>
          <w:rFonts w:hint="eastAsia"/>
          <w:color w:val="000000" w:themeColor="text1"/>
        </w:rPr>
        <w:t>第３０条第１項の規定による利用状況調査及び</w:t>
      </w:r>
      <w:r w:rsidRPr="004C700E">
        <w:rPr>
          <w:rFonts w:hint="eastAsia"/>
          <w:color w:val="000000" w:themeColor="text1"/>
        </w:rPr>
        <w:t>、同</w:t>
      </w:r>
      <w:r w:rsidR="00E200F5" w:rsidRPr="004C700E">
        <w:rPr>
          <w:rFonts w:hint="eastAsia"/>
          <w:color w:val="000000" w:themeColor="text1"/>
        </w:rPr>
        <w:t>法３２条第１項の規定による利用意向調査の実施については</w:t>
      </w:r>
      <w:r w:rsidR="00922AFD" w:rsidRPr="004C700E">
        <w:rPr>
          <w:rFonts w:hint="eastAsia"/>
          <w:color w:val="000000" w:themeColor="text1"/>
        </w:rPr>
        <w:t>定期的に</w:t>
      </w:r>
      <w:r w:rsidR="00E200F5" w:rsidRPr="004C700E">
        <w:rPr>
          <w:rFonts w:hint="eastAsia"/>
          <w:color w:val="000000" w:themeColor="text1"/>
        </w:rPr>
        <w:t>農地パトロールを行い、</w:t>
      </w:r>
      <w:r w:rsidR="00D51B53" w:rsidRPr="004C700E">
        <w:rPr>
          <w:rFonts w:hint="eastAsia"/>
          <w:color w:val="000000" w:themeColor="text1"/>
        </w:rPr>
        <w:t>違反転用の発生防止・</w:t>
      </w:r>
      <w:r w:rsidR="00E200F5" w:rsidRPr="004C700E">
        <w:rPr>
          <w:rFonts w:hint="eastAsia"/>
          <w:color w:val="000000" w:themeColor="text1"/>
        </w:rPr>
        <w:t>早期発見に努め</w:t>
      </w:r>
      <w:r w:rsidR="00EB1552" w:rsidRPr="004C700E">
        <w:rPr>
          <w:rFonts w:hint="eastAsia"/>
          <w:color w:val="000000" w:themeColor="text1"/>
        </w:rPr>
        <w:t>るとともに</w:t>
      </w:r>
      <w:r w:rsidR="00D51B53" w:rsidRPr="004C700E">
        <w:rPr>
          <w:rFonts w:hint="eastAsia"/>
          <w:color w:val="000000" w:themeColor="text1"/>
        </w:rPr>
        <w:t>、</w:t>
      </w:r>
      <w:r w:rsidR="00EB1552" w:rsidRPr="004C700E">
        <w:rPr>
          <w:rFonts w:hint="eastAsia"/>
          <w:color w:val="000000" w:themeColor="text1"/>
        </w:rPr>
        <w:t>必要</w:t>
      </w:r>
      <w:r w:rsidR="00E200F5" w:rsidRPr="004C700E">
        <w:rPr>
          <w:rFonts w:hint="eastAsia"/>
          <w:color w:val="000000" w:themeColor="text1"/>
        </w:rPr>
        <w:t>に</w:t>
      </w:r>
      <w:r w:rsidR="00EB1552" w:rsidRPr="004C700E">
        <w:rPr>
          <w:rFonts w:hint="eastAsia"/>
          <w:color w:val="000000" w:themeColor="text1"/>
        </w:rPr>
        <w:t>応</w:t>
      </w:r>
      <w:r w:rsidR="00E200F5" w:rsidRPr="004C700E">
        <w:rPr>
          <w:rFonts w:hint="eastAsia"/>
          <w:color w:val="000000" w:themeColor="text1"/>
        </w:rPr>
        <w:t>じ</w:t>
      </w:r>
      <w:r w:rsidR="00EB1552" w:rsidRPr="004C700E">
        <w:rPr>
          <w:rFonts w:hint="eastAsia"/>
          <w:color w:val="000000" w:themeColor="text1"/>
        </w:rPr>
        <w:t>是正措置や耕作者の意向を</w:t>
      </w:r>
      <w:r w:rsidR="00D51B53" w:rsidRPr="004C700E">
        <w:rPr>
          <w:rFonts w:hint="eastAsia"/>
          <w:color w:val="000000" w:themeColor="text1"/>
        </w:rPr>
        <w:t>聴取する。</w:t>
      </w:r>
    </w:p>
    <w:p w14:paraId="175A9DA7" w14:textId="77777777" w:rsidR="007C75FE" w:rsidRPr="004C700E" w:rsidRDefault="00D51B53" w:rsidP="007C7307">
      <w:pPr>
        <w:ind w:leftChars="300" w:left="731" w:firstLineChars="100" w:firstLine="244"/>
        <w:rPr>
          <w:color w:val="000000" w:themeColor="text1"/>
        </w:rPr>
      </w:pPr>
      <w:r w:rsidRPr="004C700E">
        <w:rPr>
          <w:rFonts w:hint="eastAsia"/>
          <w:color w:val="000000" w:themeColor="text1"/>
        </w:rPr>
        <w:t>なお、</w:t>
      </w:r>
      <w:r w:rsidR="007C75FE" w:rsidRPr="004C700E">
        <w:rPr>
          <w:rFonts w:hint="eastAsia"/>
          <w:color w:val="000000" w:themeColor="text1"/>
        </w:rPr>
        <w:t>調査時期については</w:t>
      </w:r>
      <w:r w:rsidR="00E200F5" w:rsidRPr="004C700E">
        <w:rPr>
          <w:rFonts w:hint="eastAsia"/>
          <w:color w:val="000000" w:themeColor="text1"/>
        </w:rPr>
        <w:t>「農地法の運用について」（平成２１年１２月１１日付</w:t>
      </w:r>
      <w:r w:rsidR="00950E56" w:rsidRPr="004C700E">
        <w:rPr>
          <w:rFonts w:hint="eastAsia"/>
          <w:color w:val="000000" w:themeColor="text1"/>
        </w:rPr>
        <w:t>け</w:t>
      </w:r>
      <w:r w:rsidR="00E200F5" w:rsidRPr="004C700E">
        <w:rPr>
          <w:rFonts w:hint="eastAsia"/>
          <w:color w:val="000000" w:themeColor="text1"/>
        </w:rPr>
        <w:t>２１経営第４５３０号</w:t>
      </w:r>
      <w:r w:rsidRPr="004C700E">
        <w:rPr>
          <w:rFonts w:hint="eastAsia"/>
          <w:color w:val="000000" w:themeColor="text1"/>
        </w:rPr>
        <w:t>・２１農振第１５９８号農林水産省経営局長・農村振興局</w:t>
      </w:r>
      <w:r w:rsidR="00950E56" w:rsidRPr="004C700E">
        <w:rPr>
          <w:rFonts w:hint="eastAsia"/>
          <w:color w:val="000000" w:themeColor="text1"/>
        </w:rPr>
        <w:t>長連名</w:t>
      </w:r>
      <w:r w:rsidRPr="004C700E">
        <w:rPr>
          <w:rFonts w:hint="eastAsia"/>
          <w:color w:val="000000" w:themeColor="text1"/>
        </w:rPr>
        <w:t>通知</w:t>
      </w:r>
      <w:r w:rsidR="00E200F5" w:rsidRPr="004C700E">
        <w:rPr>
          <w:rFonts w:hint="eastAsia"/>
          <w:color w:val="000000" w:themeColor="text1"/>
        </w:rPr>
        <w:t>）</w:t>
      </w:r>
      <w:r w:rsidRPr="004C700E">
        <w:rPr>
          <w:rFonts w:hint="eastAsia"/>
          <w:color w:val="000000" w:themeColor="text1"/>
        </w:rPr>
        <w:t>に基づき実施することと</w:t>
      </w:r>
      <w:r w:rsidR="002A7745" w:rsidRPr="004C700E">
        <w:rPr>
          <w:rFonts w:hint="eastAsia"/>
          <w:color w:val="000000" w:themeColor="text1"/>
        </w:rPr>
        <w:t>するが、問題等が発生した場合は適宜実施し、早急に対応する。</w:t>
      </w:r>
    </w:p>
    <w:p w14:paraId="0A5EBF1A" w14:textId="77777777" w:rsidR="002A7745" w:rsidRPr="004C700E" w:rsidRDefault="002A7745" w:rsidP="002A7745">
      <w:pPr>
        <w:rPr>
          <w:color w:val="000000" w:themeColor="text1"/>
        </w:rPr>
      </w:pPr>
      <w:r w:rsidRPr="004C700E">
        <w:rPr>
          <w:rFonts w:hint="eastAsia"/>
          <w:color w:val="000000" w:themeColor="text1"/>
        </w:rPr>
        <w:t xml:space="preserve">　　 ② 農地等の</w:t>
      </w:r>
      <w:r w:rsidR="00906D3E" w:rsidRPr="004C700E">
        <w:rPr>
          <w:rFonts w:hint="eastAsia"/>
          <w:color w:val="000000" w:themeColor="text1"/>
        </w:rPr>
        <w:t>利用調整</w:t>
      </w:r>
      <w:r w:rsidR="00417A5F" w:rsidRPr="004C700E">
        <w:rPr>
          <w:rFonts w:hint="eastAsia"/>
          <w:color w:val="000000" w:themeColor="text1"/>
        </w:rPr>
        <w:t>及び</w:t>
      </w:r>
      <w:r w:rsidRPr="004C700E">
        <w:rPr>
          <w:rFonts w:hint="eastAsia"/>
          <w:color w:val="000000" w:themeColor="text1"/>
        </w:rPr>
        <w:t>利用</w:t>
      </w:r>
      <w:r w:rsidR="00906D3E" w:rsidRPr="004C700E">
        <w:rPr>
          <w:rFonts w:hint="eastAsia"/>
          <w:color w:val="000000" w:themeColor="text1"/>
        </w:rPr>
        <w:t>権の設定</w:t>
      </w:r>
      <w:r w:rsidR="00417A5F" w:rsidRPr="004C700E">
        <w:rPr>
          <w:rFonts w:hint="eastAsia"/>
          <w:color w:val="000000" w:themeColor="text1"/>
        </w:rPr>
        <w:t>について</w:t>
      </w:r>
    </w:p>
    <w:p w14:paraId="6FD5FB18" w14:textId="77777777" w:rsidR="007C7307" w:rsidRPr="004C700E" w:rsidRDefault="00C34657" w:rsidP="007C7307">
      <w:pPr>
        <w:ind w:leftChars="300" w:left="731" w:firstLineChars="100" w:firstLine="244"/>
        <w:rPr>
          <w:color w:val="000000" w:themeColor="text1"/>
        </w:rPr>
      </w:pPr>
      <w:r w:rsidRPr="004C700E">
        <w:rPr>
          <w:rFonts w:hint="eastAsia"/>
          <w:color w:val="000000" w:themeColor="text1"/>
        </w:rPr>
        <w:t>利用意向調査の結果、</w:t>
      </w:r>
      <w:r w:rsidR="006575BE" w:rsidRPr="004C700E">
        <w:rPr>
          <w:rFonts w:hint="eastAsia"/>
          <w:color w:val="000000" w:themeColor="text1"/>
        </w:rPr>
        <w:t>貸付</w:t>
      </w:r>
      <w:r w:rsidR="00BB0011" w:rsidRPr="004C700E">
        <w:rPr>
          <w:rFonts w:hint="eastAsia"/>
          <w:color w:val="000000" w:themeColor="text1"/>
        </w:rPr>
        <w:t>等を希望することとなった場合は、農業経</w:t>
      </w:r>
      <w:r w:rsidR="00EA7010" w:rsidRPr="004C700E">
        <w:rPr>
          <w:rFonts w:hint="eastAsia"/>
          <w:color w:val="000000" w:themeColor="text1"/>
        </w:rPr>
        <w:t>営基盤強化</w:t>
      </w:r>
      <w:r w:rsidR="0084263D" w:rsidRPr="004C700E">
        <w:rPr>
          <w:rFonts w:hint="eastAsia"/>
          <w:color w:val="000000" w:themeColor="text1"/>
        </w:rPr>
        <w:lastRenderedPageBreak/>
        <w:t>促進</w:t>
      </w:r>
      <w:r w:rsidR="00EA7010" w:rsidRPr="004C700E">
        <w:rPr>
          <w:rFonts w:hint="eastAsia"/>
          <w:color w:val="000000" w:themeColor="text1"/>
        </w:rPr>
        <w:t>法に基づく利用権の設定等により、認定農業者</w:t>
      </w:r>
      <w:r w:rsidR="00BB0011" w:rsidRPr="004C700E">
        <w:rPr>
          <w:rFonts w:hint="eastAsia"/>
          <w:color w:val="000000" w:themeColor="text1"/>
        </w:rPr>
        <w:t>に集積・集約化されるよう農地の出し手と受け手の利用調整を行う。</w:t>
      </w:r>
    </w:p>
    <w:p w14:paraId="7F0EBFD3" w14:textId="77777777" w:rsidR="00C34657" w:rsidRPr="004C700E" w:rsidRDefault="00BB0011" w:rsidP="007C7307">
      <w:pPr>
        <w:ind w:leftChars="300" w:left="731" w:firstLineChars="100" w:firstLine="244"/>
        <w:rPr>
          <w:color w:val="000000" w:themeColor="text1"/>
        </w:rPr>
      </w:pPr>
      <w:r w:rsidRPr="004C700E">
        <w:rPr>
          <w:rFonts w:hint="eastAsia"/>
          <w:color w:val="000000" w:themeColor="text1"/>
        </w:rPr>
        <w:t>実施にあたっては、農地銀行活動を活用するとともに、</w:t>
      </w:r>
      <w:r w:rsidR="00417A5F" w:rsidRPr="004C700E">
        <w:rPr>
          <w:rFonts w:hint="eastAsia"/>
          <w:color w:val="000000" w:themeColor="text1"/>
        </w:rPr>
        <w:t>市、土地改良区、あいち中央農業協同組合等</w:t>
      </w:r>
      <w:r w:rsidR="00C34657" w:rsidRPr="004C700E">
        <w:rPr>
          <w:rFonts w:hint="eastAsia"/>
          <w:color w:val="000000" w:themeColor="text1"/>
        </w:rPr>
        <w:t>、</w:t>
      </w:r>
      <w:r w:rsidR="00094A66" w:rsidRPr="004C700E">
        <w:rPr>
          <w:rFonts w:hint="eastAsia"/>
          <w:color w:val="000000" w:themeColor="text1"/>
        </w:rPr>
        <w:t>関係機関や</w:t>
      </w:r>
      <w:r w:rsidR="00417A5F" w:rsidRPr="004C700E">
        <w:rPr>
          <w:rFonts w:hint="eastAsia"/>
          <w:color w:val="000000" w:themeColor="text1"/>
        </w:rPr>
        <w:t>団体と連携</w:t>
      </w:r>
      <w:r w:rsidRPr="004C700E">
        <w:rPr>
          <w:rFonts w:hint="eastAsia"/>
          <w:color w:val="000000" w:themeColor="text1"/>
        </w:rPr>
        <w:t>して</w:t>
      </w:r>
      <w:r w:rsidR="00906D3E" w:rsidRPr="004C700E">
        <w:rPr>
          <w:rFonts w:hint="eastAsia"/>
          <w:color w:val="000000" w:themeColor="text1"/>
        </w:rPr>
        <w:t>取り組むこととする。また</w:t>
      </w:r>
      <w:r w:rsidRPr="004C700E">
        <w:rPr>
          <w:rFonts w:hint="eastAsia"/>
          <w:color w:val="000000" w:themeColor="text1"/>
        </w:rPr>
        <w:t>、</w:t>
      </w:r>
      <w:r w:rsidR="00906D3E" w:rsidRPr="004C700E">
        <w:rPr>
          <w:rFonts w:hint="eastAsia"/>
          <w:color w:val="000000" w:themeColor="text1"/>
        </w:rPr>
        <w:t>出し手の意向を踏まえ、農地中間管理機構の活用について検討する。</w:t>
      </w:r>
    </w:p>
    <w:p w14:paraId="73E20872" w14:textId="77777777" w:rsidR="00C94282" w:rsidRPr="004C700E" w:rsidRDefault="00C94282" w:rsidP="00C94282">
      <w:pPr>
        <w:rPr>
          <w:color w:val="000000" w:themeColor="text1"/>
        </w:rPr>
      </w:pPr>
      <w:r w:rsidRPr="004C700E">
        <w:rPr>
          <w:rFonts w:hint="eastAsia"/>
          <w:color w:val="000000" w:themeColor="text1"/>
        </w:rPr>
        <w:t xml:space="preserve">　　 ③ 農地の所有者を確知することができない農地の取扱い</w:t>
      </w:r>
    </w:p>
    <w:p w14:paraId="416AF4ED" w14:textId="35367A46" w:rsidR="00C94282" w:rsidRPr="004C700E" w:rsidRDefault="007C7307" w:rsidP="007C7307">
      <w:pPr>
        <w:ind w:left="731" w:hangingChars="300" w:hanging="731"/>
        <w:rPr>
          <w:color w:val="000000" w:themeColor="text1"/>
        </w:rPr>
      </w:pPr>
      <w:r w:rsidRPr="004C700E">
        <w:rPr>
          <w:rFonts w:hint="eastAsia"/>
          <w:color w:val="000000" w:themeColor="text1"/>
        </w:rPr>
        <w:t xml:space="preserve">　　　　</w:t>
      </w:r>
      <w:r w:rsidR="00C94282" w:rsidRPr="004C700E">
        <w:rPr>
          <w:rFonts w:hint="eastAsia"/>
          <w:color w:val="000000" w:themeColor="text1"/>
        </w:rPr>
        <w:t>未登記等により、所有者を確知できない農地については、公示手続を経て</w:t>
      </w:r>
      <w:r w:rsidR="008D00D2" w:rsidRPr="004C700E">
        <w:rPr>
          <w:rFonts w:hint="eastAsia"/>
          <w:color w:val="000000" w:themeColor="text1"/>
        </w:rPr>
        <w:t>農地中間管理機構を通じて</w:t>
      </w:r>
      <w:r w:rsidR="00C94282" w:rsidRPr="004C700E">
        <w:rPr>
          <w:rFonts w:hint="eastAsia"/>
          <w:color w:val="000000" w:themeColor="text1"/>
        </w:rPr>
        <w:t>利用権の設定ができる制度を活用し、農地の有効利用に努める。</w:t>
      </w:r>
    </w:p>
    <w:p w14:paraId="7F7B286E" w14:textId="77777777" w:rsidR="00944A93" w:rsidRPr="004C700E" w:rsidRDefault="00944A93" w:rsidP="007C7307">
      <w:pPr>
        <w:ind w:left="731" w:hangingChars="300" w:hanging="731"/>
        <w:rPr>
          <w:color w:val="000000" w:themeColor="text1"/>
        </w:rPr>
      </w:pPr>
    </w:p>
    <w:p w14:paraId="3F42F726" w14:textId="10456A76" w:rsidR="004B6387" w:rsidRPr="004C700E" w:rsidRDefault="008C0848" w:rsidP="007C7307">
      <w:pPr>
        <w:ind w:left="731" w:hangingChars="300" w:hanging="731"/>
        <w:rPr>
          <w:color w:val="000000" w:themeColor="text1"/>
        </w:rPr>
      </w:pPr>
      <w:r w:rsidRPr="004C700E">
        <w:rPr>
          <w:rFonts w:hint="eastAsia"/>
          <w:color w:val="000000" w:themeColor="text1"/>
        </w:rPr>
        <w:t xml:space="preserve">　（３）</w:t>
      </w:r>
      <w:r w:rsidRPr="004C700E">
        <w:rPr>
          <w:rFonts w:asciiTheme="minorEastAsia" w:eastAsiaTheme="minorEastAsia" w:hAnsiTheme="minorEastAsia" w:hint="eastAsia"/>
          <w:color w:val="000000" w:themeColor="text1"/>
        </w:rPr>
        <w:t>遊休農地の発生防止・解消の評価方法</w:t>
      </w:r>
    </w:p>
    <w:p w14:paraId="0BA94647" w14:textId="77777777" w:rsidR="008C0848" w:rsidRPr="004C700E" w:rsidRDefault="008C0848" w:rsidP="008C0848">
      <w:pPr>
        <w:suppressAutoHyphens/>
        <w:kinsoku w:val="0"/>
        <w:wordWrap w:val="0"/>
        <w:autoSpaceDE w:val="0"/>
        <w:autoSpaceDN w:val="0"/>
        <w:spacing w:line="358" w:lineRule="atLeast"/>
        <w:ind w:firstLineChars="300" w:firstLine="755"/>
        <w:jc w:val="left"/>
        <w:rPr>
          <w:rFonts w:cs="Times New Roman"/>
          <w:color w:val="000000" w:themeColor="text1"/>
          <w:spacing w:val="4"/>
        </w:rPr>
      </w:pPr>
      <w:r w:rsidRPr="004C700E">
        <w:rPr>
          <w:rFonts w:cs="Times New Roman" w:hint="eastAsia"/>
          <w:color w:val="000000" w:themeColor="text1"/>
          <w:spacing w:val="4"/>
        </w:rPr>
        <w:t>遊休農地の発生防止・解消の進捗状況は、遊休農地の割合により評価する。</w:t>
      </w:r>
    </w:p>
    <w:p w14:paraId="77F9D4DA" w14:textId="0256ACE3" w:rsidR="008C0848" w:rsidRPr="004C700E" w:rsidRDefault="008C0848" w:rsidP="008C0848">
      <w:pPr>
        <w:suppressAutoHyphens/>
        <w:kinsoku w:val="0"/>
        <w:wordWrap w:val="0"/>
        <w:autoSpaceDE w:val="0"/>
        <w:autoSpaceDN w:val="0"/>
        <w:spacing w:line="358" w:lineRule="atLeast"/>
        <w:ind w:left="503" w:hangingChars="200" w:hanging="503"/>
        <w:jc w:val="left"/>
        <w:rPr>
          <w:rFonts w:cs="Times New Roman"/>
          <w:color w:val="000000" w:themeColor="text1"/>
          <w:spacing w:val="4"/>
        </w:rPr>
      </w:pPr>
      <w:r w:rsidRPr="004C700E">
        <w:rPr>
          <w:rFonts w:cs="Times New Roman" w:hint="eastAsia"/>
          <w:color w:val="000000" w:themeColor="text1"/>
          <w:spacing w:val="4"/>
        </w:rPr>
        <w:t xml:space="preserve">　　　単年度の評価については、「農業委員会による最適化活動の推進等について」に基づく「農業委員会の農地利用の最適化の推進の状況その他事務の実施状況の公表」のとおりとする。</w:t>
      </w:r>
    </w:p>
    <w:p w14:paraId="58BB887E" w14:textId="77777777" w:rsidR="00DF6A86" w:rsidRPr="004C700E" w:rsidRDefault="00DF6A86" w:rsidP="00871B53">
      <w:pPr>
        <w:ind w:leftChars="100" w:left="244"/>
        <w:rPr>
          <w:color w:val="000000" w:themeColor="text1"/>
        </w:rPr>
      </w:pPr>
    </w:p>
    <w:p w14:paraId="0710387C" w14:textId="1832322C" w:rsidR="00F5364B" w:rsidRPr="004C700E" w:rsidRDefault="00EB2E36" w:rsidP="00871B53">
      <w:pPr>
        <w:ind w:leftChars="100" w:left="244"/>
        <w:rPr>
          <w:color w:val="000000" w:themeColor="text1"/>
        </w:rPr>
      </w:pPr>
      <w:r w:rsidRPr="004C700E">
        <w:rPr>
          <w:rFonts w:hint="eastAsia"/>
          <w:color w:val="000000" w:themeColor="text1"/>
        </w:rPr>
        <w:t>２　担い手への農地利用の集積</w:t>
      </w:r>
      <w:r w:rsidR="00185A61" w:rsidRPr="004C700E">
        <w:rPr>
          <w:rFonts w:hint="eastAsia"/>
          <w:color w:val="000000" w:themeColor="text1"/>
        </w:rPr>
        <w:t>・</w:t>
      </w:r>
      <w:r w:rsidRPr="004C700E">
        <w:rPr>
          <w:rFonts w:hint="eastAsia"/>
          <w:color w:val="000000" w:themeColor="text1"/>
        </w:rPr>
        <w:t>集約化について</w:t>
      </w:r>
    </w:p>
    <w:p w14:paraId="1453B20F" w14:textId="77777777" w:rsidR="00F5364B" w:rsidRPr="004C700E" w:rsidRDefault="00185A61" w:rsidP="00871B53">
      <w:pPr>
        <w:ind w:leftChars="100" w:left="244"/>
        <w:rPr>
          <w:color w:val="000000" w:themeColor="text1"/>
        </w:rPr>
      </w:pPr>
      <w:r w:rsidRPr="004C700E">
        <w:rPr>
          <w:rFonts w:hint="eastAsia"/>
          <w:color w:val="000000" w:themeColor="text1"/>
        </w:rPr>
        <w:t>（１）</w:t>
      </w:r>
      <w:r w:rsidR="00097F65" w:rsidRPr="004C700E">
        <w:rPr>
          <w:rFonts w:hint="eastAsia"/>
          <w:color w:val="000000" w:themeColor="text1"/>
        </w:rPr>
        <w:t>担い手への農地利用集積目標</w:t>
      </w:r>
    </w:p>
    <w:tbl>
      <w:tblPr>
        <w:tblStyle w:val="a5"/>
        <w:tblW w:w="9022" w:type="dxa"/>
        <w:tblInd w:w="250" w:type="dxa"/>
        <w:tblLayout w:type="fixed"/>
        <w:tblLook w:val="04A0" w:firstRow="1" w:lastRow="0" w:firstColumn="1" w:lastColumn="0" w:noHBand="0" w:noVBand="1"/>
      </w:tblPr>
      <w:tblGrid>
        <w:gridCol w:w="2013"/>
        <w:gridCol w:w="2268"/>
        <w:gridCol w:w="2268"/>
        <w:gridCol w:w="2473"/>
      </w:tblGrid>
      <w:tr w:rsidR="00AA7AE2" w:rsidRPr="004C700E" w14:paraId="6737212A" w14:textId="77777777" w:rsidTr="00EA7010">
        <w:trPr>
          <w:trHeight w:val="390"/>
        </w:trPr>
        <w:tc>
          <w:tcPr>
            <w:tcW w:w="2013" w:type="dxa"/>
            <w:vAlign w:val="center"/>
          </w:tcPr>
          <w:p w14:paraId="69E2A816" w14:textId="77777777" w:rsidR="00097F65" w:rsidRPr="004C700E" w:rsidRDefault="00F5364B" w:rsidP="00097F65">
            <w:pPr>
              <w:rPr>
                <w:color w:val="000000" w:themeColor="text1"/>
                <w:sz w:val="21"/>
                <w:szCs w:val="21"/>
              </w:rPr>
            </w:pPr>
            <w:r w:rsidRPr="004C700E">
              <w:rPr>
                <w:rFonts w:hint="eastAsia"/>
                <w:color w:val="000000" w:themeColor="text1"/>
              </w:rPr>
              <w:t xml:space="preserve">　</w:t>
            </w:r>
          </w:p>
        </w:tc>
        <w:tc>
          <w:tcPr>
            <w:tcW w:w="2268" w:type="dxa"/>
            <w:vAlign w:val="center"/>
          </w:tcPr>
          <w:p w14:paraId="37574E80" w14:textId="77777777" w:rsidR="00097F65" w:rsidRPr="004C700E" w:rsidRDefault="00097F65" w:rsidP="00097F65">
            <w:pPr>
              <w:jc w:val="center"/>
              <w:rPr>
                <w:color w:val="000000" w:themeColor="text1"/>
                <w:sz w:val="21"/>
                <w:szCs w:val="21"/>
              </w:rPr>
            </w:pPr>
            <w:r w:rsidRPr="004C700E">
              <w:rPr>
                <w:rFonts w:hint="eastAsia"/>
                <w:color w:val="000000" w:themeColor="text1"/>
                <w:sz w:val="21"/>
                <w:szCs w:val="21"/>
              </w:rPr>
              <w:t>管内</w:t>
            </w:r>
            <w:r w:rsidR="00BA620D" w:rsidRPr="004C700E">
              <w:rPr>
                <w:rFonts w:hint="eastAsia"/>
                <w:color w:val="000000" w:themeColor="text1"/>
                <w:sz w:val="21"/>
                <w:szCs w:val="21"/>
              </w:rPr>
              <w:t>の</w:t>
            </w:r>
            <w:r w:rsidRPr="004C700E">
              <w:rPr>
                <w:rFonts w:hint="eastAsia"/>
                <w:color w:val="000000" w:themeColor="text1"/>
                <w:sz w:val="21"/>
                <w:szCs w:val="21"/>
              </w:rPr>
              <w:t>農地面積(A)</w:t>
            </w:r>
          </w:p>
        </w:tc>
        <w:tc>
          <w:tcPr>
            <w:tcW w:w="2268" w:type="dxa"/>
            <w:vAlign w:val="center"/>
          </w:tcPr>
          <w:p w14:paraId="2B6B5DAB" w14:textId="77777777" w:rsidR="00097F65" w:rsidRPr="004C700E" w:rsidRDefault="00BA620D" w:rsidP="00097F65">
            <w:pPr>
              <w:jc w:val="center"/>
              <w:rPr>
                <w:color w:val="000000" w:themeColor="text1"/>
                <w:sz w:val="21"/>
                <w:szCs w:val="21"/>
              </w:rPr>
            </w:pPr>
            <w:r w:rsidRPr="004C700E">
              <w:rPr>
                <w:rFonts w:hint="eastAsia"/>
                <w:color w:val="000000" w:themeColor="text1"/>
                <w:sz w:val="21"/>
                <w:szCs w:val="21"/>
              </w:rPr>
              <w:t>集積</w:t>
            </w:r>
            <w:r w:rsidR="00097F65" w:rsidRPr="004C700E">
              <w:rPr>
                <w:rFonts w:hint="eastAsia"/>
                <w:color w:val="000000" w:themeColor="text1"/>
                <w:sz w:val="21"/>
                <w:szCs w:val="21"/>
              </w:rPr>
              <w:t>面積(B)</w:t>
            </w:r>
          </w:p>
        </w:tc>
        <w:tc>
          <w:tcPr>
            <w:tcW w:w="2473" w:type="dxa"/>
            <w:vAlign w:val="center"/>
          </w:tcPr>
          <w:p w14:paraId="50F52271" w14:textId="77777777" w:rsidR="00097F65" w:rsidRPr="004C700E" w:rsidRDefault="00BA620D" w:rsidP="00097F65">
            <w:pPr>
              <w:jc w:val="center"/>
              <w:rPr>
                <w:color w:val="000000" w:themeColor="text1"/>
                <w:sz w:val="21"/>
                <w:szCs w:val="21"/>
              </w:rPr>
            </w:pPr>
            <w:r w:rsidRPr="004C700E">
              <w:rPr>
                <w:rFonts w:hint="eastAsia"/>
                <w:color w:val="000000" w:themeColor="text1"/>
                <w:sz w:val="21"/>
                <w:szCs w:val="21"/>
              </w:rPr>
              <w:t>集積率</w:t>
            </w:r>
            <w:r w:rsidR="00097F65" w:rsidRPr="004C700E">
              <w:rPr>
                <w:rFonts w:hint="eastAsia"/>
                <w:color w:val="000000" w:themeColor="text1"/>
                <w:sz w:val="21"/>
                <w:szCs w:val="21"/>
              </w:rPr>
              <w:t>(B/A)</w:t>
            </w:r>
          </w:p>
        </w:tc>
      </w:tr>
      <w:tr w:rsidR="00AA7AE2" w:rsidRPr="004C700E" w14:paraId="4E256CF5" w14:textId="77777777" w:rsidTr="00B00E18">
        <w:trPr>
          <w:trHeight w:val="747"/>
        </w:trPr>
        <w:tc>
          <w:tcPr>
            <w:tcW w:w="2013" w:type="dxa"/>
            <w:vAlign w:val="center"/>
          </w:tcPr>
          <w:p w14:paraId="49003979" w14:textId="77777777" w:rsidR="00FC4A10" w:rsidRPr="004C700E" w:rsidRDefault="00FC4A10" w:rsidP="00FC4A10">
            <w:pPr>
              <w:jc w:val="center"/>
              <w:rPr>
                <w:color w:val="000000" w:themeColor="text1"/>
                <w:sz w:val="21"/>
                <w:szCs w:val="21"/>
              </w:rPr>
            </w:pPr>
            <w:r w:rsidRPr="004C700E">
              <w:rPr>
                <w:rFonts w:hint="eastAsia"/>
                <w:color w:val="000000" w:themeColor="text1"/>
                <w:sz w:val="21"/>
                <w:szCs w:val="21"/>
              </w:rPr>
              <w:t>当初</w:t>
            </w:r>
          </w:p>
          <w:p w14:paraId="28A9C268" w14:textId="77777777" w:rsidR="00FC4A10" w:rsidRPr="004C700E" w:rsidRDefault="00FC4A10" w:rsidP="00FC4A10">
            <w:pPr>
              <w:jc w:val="center"/>
              <w:rPr>
                <w:color w:val="000000" w:themeColor="text1"/>
                <w:sz w:val="21"/>
                <w:szCs w:val="21"/>
              </w:rPr>
            </w:pPr>
            <w:r w:rsidRPr="004C700E">
              <w:rPr>
                <w:rFonts w:hint="eastAsia"/>
                <w:color w:val="000000" w:themeColor="text1"/>
                <w:sz w:val="21"/>
                <w:szCs w:val="21"/>
              </w:rPr>
              <w:t>(平成２９年度末)</w:t>
            </w:r>
          </w:p>
        </w:tc>
        <w:tc>
          <w:tcPr>
            <w:tcW w:w="2268" w:type="dxa"/>
            <w:vAlign w:val="center"/>
          </w:tcPr>
          <w:p w14:paraId="1393D565" w14:textId="77777777" w:rsidR="00FC4A10" w:rsidRPr="004C700E" w:rsidRDefault="00FC4A10" w:rsidP="00FC4A10">
            <w:pPr>
              <w:rPr>
                <w:color w:val="000000" w:themeColor="text1"/>
                <w:sz w:val="21"/>
                <w:szCs w:val="21"/>
              </w:rPr>
            </w:pPr>
            <w:r w:rsidRPr="004C700E">
              <w:rPr>
                <w:rFonts w:hint="eastAsia"/>
                <w:color w:val="000000" w:themeColor="text1"/>
                <w:sz w:val="21"/>
                <w:szCs w:val="21"/>
              </w:rPr>
              <w:t xml:space="preserve">　　　　 ９３０ ha</w:t>
            </w:r>
          </w:p>
        </w:tc>
        <w:tc>
          <w:tcPr>
            <w:tcW w:w="2268" w:type="dxa"/>
            <w:vAlign w:val="center"/>
          </w:tcPr>
          <w:p w14:paraId="296E2D5A" w14:textId="77777777" w:rsidR="00FC4A10" w:rsidRPr="004C700E" w:rsidRDefault="00FC4A10" w:rsidP="00FC4A10">
            <w:pPr>
              <w:rPr>
                <w:color w:val="000000" w:themeColor="text1"/>
                <w:sz w:val="21"/>
                <w:szCs w:val="21"/>
              </w:rPr>
            </w:pPr>
            <w:r w:rsidRPr="004C700E">
              <w:rPr>
                <w:rFonts w:hint="eastAsia"/>
                <w:color w:val="000000" w:themeColor="text1"/>
                <w:sz w:val="21"/>
                <w:szCs w:val="21"/>
              </w:rPr>
              <w:t xml:space="preserve">　　　　 ５０８ ha</w:t>
            </w:r>
          </w:p>
        </w:tc>
        <w:tc>
          <w:tcPr>
            <w:tcW w:w="2473" w:type="dxa"/>
            <w:vAlign w:val="center"/>
          </w:tcPr>
          <w:p w14:paraId="02CEAF3D" w14:textId="77777777" w:rsidR="00FC4A10" w:rsidRPr="004C700E" w:rsidRDefault="00FC4A10" w:rsidP="00FC4A10">
            <w:pPr>
              <w:rPr>
                <w:color w:val="000000" w:themeColor="text1"/>
                <w:sz w:val="21"/>
                <w:szCs w:val="21"/>
              </w:rPr>
            </w:pPr>
            <w:r w:rsidRPr="004C700E">
              <w:rPr>
                <w:rFonts w:hint="eastAsia"/>
                <w:color w:val="000000" w:themeColor="text1"/>
                <w:sz w:val="21"/>
                <w:szCs w:val="21"/>
              </w:rPr>
              <w:t xml:space="preserve">　　　　５４．６ ％</w:t>
            </w:r>
          </w:p>
        </w:tc>
      </w:tr>
      <w:tr w:rsidR="00B52A4B" w:rsidRPr="004C700E" w14:paraId="35AB3876" w14:textId="77777777" w:rsidTr="00EA7010">
        <w:trPr>
          <w:trHeight w:val="390"/>
        </w:trPr>
        <w:tc>
          <w:tcPr>
            <w:tcW w:w="2013" w:type="dxa"/>
            <w:vAlign w:val="center"/>
          </w:tcPr>
          <w:p w14:paraId="5CBC15CE" w14:textId="77777777" w:rsidR="00B52A4B" w:rsidRPr="004C700E" w:rsidRDefault="00B52A4B" w:rsidP="00B52A4B">
            <w:pPr>
              <w:jc w:val="center"/>
              <w:rPr>
                <w:color w:val="000000" w:themeColor="text1"/>
                <w:sz w:val="21"/>
                <w:szCs w:val="21"/>
              </w:rPr>
            </w:pPr>
            <w:r w:rsidRPr="004C700E">
              <w:rPr>
                <w:rFonts w:hint="eastAsia"/>
                <w:color w:val="000000" w:themeColor="text1"/>
                <w:sz w:val="21"/>
                <w:szCs w:val="21"/>
              </w:rPr>
              <w:t>３年後の目標</w:t>
            </w:r>
          </w:p>
          <w:p w14:paraId="3348C05B" w14:textId="369D6C68" w:rsidR="00B52A4B" w:rsidRPr="004C700E" w:rsidRDefault="00B52A4B" w:rsidP="00B52A4B">
            <w:pPr>
              <w:jc w:val="center"/>
              <w:rPr>
                <w:color w:val="000000" w:themeColor="text1"/>
                <w:sz w:val="21"/>
                <w:szCs w:val="21"/>
              </w:rPr>
            </w:pPr>
            <w:r w:rsidRPr="004C700E">
              <w:rPr>
                <w:rFonts w:hint="eastAsia"/>
                <w:color w:val="000000" w:themeColor="text1"/>
                <w:sz w:val="21"/>
                <w:szCs w:val="21"/>
              </w:rPr>
              <w:t>(令和２年度末)</w:t>
            </w:r>
          </w:p>
        </w:tc>
        <w:tc>
          <w:tcPr>
            <w:tcW w:w="2268" w:type="dxa"/>
            <w:vAlign w:val="center"/>
          </w:tcPr>
          <w:p w14:paraId="09084179" w14:textId="388E6B52" w:rsidR="00B52A4B" w:rsidRPr="004C700E" w:rsidRDefault="00B52A4B" w:rsidP="00B52A4B">
            <w:pPr>
              <w:rPr>
                <w:color w:val="000000" w:themeColor="text1"/>
                <w:sz w:val="21"/>
                <w:szCs w:val="21"/>
              </w:rPr>
            </w:pPr>
            <w:r w:rsidRPr="004C700E">
              <w:rPr>
                <w:rFonts w:hint="eastAsia"/>
                <w:color w:val="000000" w:themeColor="text1"/>
                <w:sz w:val="21"/>
                <w:szCs w:val="21"/>
              </w:rPr>
              <w:t xml:space="preserve">　　　　 ９１０ ha</w:t>
            </w:r>
          </w:p>
        </w:tc>
        <w:tc>
          <w:tcPr>
            <w:tcW w:w="2268" w:type="dxa"/>
            <w:vAlign w:val="center"/>
          </w:tcPr>
          <w:p w14:paraId="1CC46D57" w14:textId="28C375A8" w:rsidR="00B52A4B" w:rsidRPr="004C700E" w:rsidRDefault="00B52A4B" w:rsidP="00B52A4B">
            <w:pPr>
              <w:rPr>
                <w:color w:val="000000" w:themeColor="text1"/>
                <w:sz w:val="21"/>
                <w:szCs w:val="21"/>
              </w:rPr>
            </w:pPr>
            <w:r w:rsidRPr="004C700E">
              <w:rPr>
                <w:rFonts w:hint="eastAsia"/>
                <w:color w:val="000000" w:themeColor="text1"/>
                <w:sz w:val="21"/>
                <w:szCs w:val="21"/>
              </w:rPr>
              <w:t xml:space="preserve">　　　　 ５６５ ha</w:t>
            </w:r>
          </w:p>
        </w:tc>
        <w:tc>
          <w:tcPr>
            <w:tcW w:w="2473" w:type="dxa"/>
            <w:vAlign w:val="center"/>
          </w:tcPr>
          <w:p w14:paraId="36A366CB" w14:textId="2C14CF00" w:rsidR="00B52A4B" w:rsidRPr="004C700E" w:rsidRDefault="00B52A4B" w:rsidP="00B52A4B">
            <w:pPr>
              <w:rPr>
                <w:color w:val="000000" w:themeColor="text1"/>
                <w:sz w:val="21"/>
                <w:szCs w:val="21"/>
              </w:rPr>
            </w:pPr>
            <w:r w:rsidRPr="004C700E">
              <w:rPr>
                <w:rFonts w:hint="eastAsia"/>
                <w:color w:val="000000" w:themeColor="text1"/>
                <w:sz w:val="21"/>
                <w:szCs w:val="21"/>
              </w:rPr>
              <w:t xml:space="preserve">　　　　６２．０ ％</w:t>
            </w:r>
          </w:p>
        </w:tc>
      </w:tr>
      <w:tr w:rsidR="00B52A4B" w:rsidRPr="004C700E" w14:paraId="59336D3B" w14:textId="77777777" w:rsidTr="00097F65">
        <w:trPr>
          <w:trHeight w:val="737"/>
        </w:trPr>
        <w:tc>
          <w:tcPr>
            <w:tcW w:w="2013" w:type="dxa"/>
            <w:vAlign w:val="center"/>
          </w:tcPr>
          <w:p w14:paraId="0CD1DCE2" w14:textId="77777777" w:rsidR="00B52A4B" w:rsidRPr="004C700E" w:rsidRDefault="00B52A4B" w:rsidP="00B52A4B">
            <w:pPr>
              <w:jc w:val="center"/>
              <w:rPr>
                <w:color w:val="000000" w:themeColor="text1"/>
                <w:sz w:val="21"/>
                <w:szCs w:val="21"/>
              </w:rPr>
            </w:pPr>
            <w:r w:rsidRPr="004C700E">
              <w:rPr>
                <w:rFonts w:hint="eastAsia"/>
                <w:color w:val="000000" w:themeColor="text1"/>
                <w:sz w:val="21"/>
                <w:szCs w:val="21"/>
              </w:rPr>
              <w:t>現状</w:t>
            </w:r>
          </w:p>
          <w:p w14:paraId="6A138777" w14:textId="77777777" w:rsidR="00B52A4B" w:rsidRPr="004C700E" w:rsidRDefault="00B52A4B" w:rsidP="00B52A4B">
            <w:pPr>
              <w:jc w:val="center"/>
              <w:rPr>
                <w:color w:val="000000" w:themeColor="text1"/>
                <w:sz w:val="21"/>
                <w:szCs w:val="21"/>
              </w:rPr>
            </w:pPr>
            <w:r w:rsidRPr="004C700E">
              <w:rPr>
                <w:rFonts w:hint="eastAsia"/>
                <w:color w:val="000000" w:themeColor="text1"/>
                <w:sz w:val="21"/>
                <w:szCs w:val="21"/>
              </w:rPr>
              <w:t>(令和２年度末)</w:t>
            </w:r>
          </w:p>
        </w:tc>
        <w:tc>
          <w:tcPr>
            <w:tcW w:w="2268" w:type="dxa"/>
            <w:vAlign w:val="center"/>
          </w:tcPr>
          <w:p w14:paraId="0A40D75F" w14:textId="77777777" w:rsidR="00B52A4B" w:rsidRPr="004C700E" w:rsidRDefault="00B52A4B" w:rsidP="00B52A4B">
            <w:pPr>
              <w:rPr>
                <w:color w:val="000000" w:themeColor="text1"/>
                <w:sz w:val="21"/>
                <w:szCs w:val="21"/>
              </w:rPr>
            </w:pPr>
            <w:r w:rsidRPr="004C700E">
              <w:rPr>
                <w:rFonts w:hint="eastAsia"/>
                <w:color w:val="000000" w:themeColor="text1"/>
                <w:sz w:val="21"/>
                <w:szCs w:val="21"/>
              </w:rPr>
              <w:t xml:space="preserve">　　　　 ９０５ ha</w:t>
            </w:r>
          </w:p>
        </w:tc>
        <w:tc>
          <w:tcPr>
            <w:tcW w:w="2268" w:type="dxa"/>
            <w:vAlign w:val="center"/>
          </w:tcPr>
          <w:p w14:paraId="749303A4" w14:textId="3FE46CF3" w:rsidR="00B52A4B" w:rsidRPr="004C700E" w:rsidRDefault="00B52A4B" w:rsidP="00B52A4B">
            <w:pPr>
              <w:rPr>
                <w:color w:val="000000" w:themeColor="text1"/>
                <w:sz w:val="21"/>
                <w:szCs w:val="21"/>
              </w:rPr>
            </w:pPr>
            <w:r w:rsidRPr="004C700E">
              <w:rPr>
                <w:rFonts w:hint="eastAsia"/>
                <w:color w:val="000000" w:themeColor="text1"/>
                <w:sz w:val="21"/>
                <w:szCs w:val="21"/>
              </w:rPr>
              <w:t xml:space="preserve">　　　　 ５６４ ha</w:t>
            </w:r>
          </w:p>
        </w:tc>
        <w:tc>
          <w:tcPr>
            <w:tcW w:w="2473" w:type="dxa"/>
            <w:vAlign w:val="center"/>
          </w:tcPr>
          <w:p w14:paraId="46FFAA41" w14:textId="77777777" w:rsidR="00B52A4B" w:rsidRPr="004C700E" w:rsidRDefault="00B52A4B" w:rsidP="00B52A4B">
            <w:pPr>
              <w:rPr>
                <w:color w:val="000000" w:themeColor="text1"/>
                <w:sz w:val="21"/>
                <w:szCs w:val="21"/>
              </w:rPr>
            </w:pPr>
            <w:r w:rsidRPr="004C700E">
              <w:rPr>
                <w:rFonts w:hint="eastAsia"/>
                <w:color w:val="000000" w:themeColor="text1"/>
                <w:sz w:val="21"/>
                <w:szCs w:val="21"/>
              </w:rPr>
              <w:t xml:space="preserve">　　　　６２．３ ％</w:t>
            </w:r>
          </w:p>
        </w:tc>
      </w:tr>
      <w:tr w:rsidR="00B52A4B" w:rsidRPr="004C700E" w14:paraId="74A1A5A5" w14:textId="77777777" w:rsidTr="00097F65">
        <w:trPr>
          <w:trHeight w:val="737"/>
        </w:trPr>
        <w:tc>
          <w:tcPr>
            <w:tcW w:w="2013" w:type="dxa"/>
            <w:vAlign w:val="center"/>
          </w:tcPr>
          <w:p w14:paraId="24F266AC" w14:textId="77777777" w:rsidR="00B52A4B" w:rsidRPr="004C700E" w:rsidRDefault="00B52A4B" w:rsidP="00B52A4B">
            <w:pPr>
              <w:jc w:val="center"/>
              <w:rPr>
                <w:color w:val="000000" w:themeColor="text1"/>
                <w:sz w:val="21"/>
                <w:szCs w:val="21"/>
              </w:rPr>
            </w:pPr>
            <w:r w:rsidRPr="004C700E">
              <w:rPr>
                <w:rFonts w:hint="eastAsia"/>
                <w:color w:val="000000" w:themeColor="text1"/>
                <w:sz w:val="21"/>
                <w:szCs w:val="21"/>
              </w:rPr>
              <w:t>目標</w:t>
            </w:r>
          </w:p>
          <w:p w14:paraId="0259A017" w14:textId="77777777" w:rsidR="00B52A4B" w:rsidRPr="004C700E" w:rsidRDefault="00B52A4B" w:rsidP="00B52A4B">
            <w:pPr>
              <w:jc w:val="center"/>
              <w:rPr>
                <w:color w:val="000000" w:themeColor="text1"/>
                <w:sz w:val="21"/>
                <w:szCs w:val="21"/>
              </w:rPr>
            </w:pPr>
            <w:r w:rsidRPr="004C700E">
              <w:rPr>
                <w:rFonts w:hint="eastAsia"/>
                <w:color w:val="000000" w:themeColor="text1"/>
                <w:sz w:val="21"/>
                <w:szCs w:val="21"/>
              </w:rPr>
              <w:t>(令和５年度末)</w:t>
            </w:r>
          </w:p>
        </w:tc>
        <w:tc>
          <w:tcPr>
            <w:tcW w:w="2268" w:type="dxa"/>
            <w:vAlign w:val="center"/>
          </w:tcPr>
          <w:p w14:paraId="435F5065" w14:textId="77777777" w:rsidR="00B52A4B" w:rsidRPr="004C700E" w:rsidRDefault="00B52A4B" w:rsidP="00B52A4B">
            <w:pPr>
              <w:rPr>
                <w:color w:val="000000" w:themeColor="text1"/>
                <w:sz w:val="21"/>
                <w:szCs w:val="21"/>
              </w:rPr>
            </w:pPr>
            <w:r w:rsidRPr="004C700E">
              <w:rPr>
                <w:rFonts w:hint="eastAsia"/>
                <w:color w:val="000000" w:themeColor="text1"/>
                <w:sz w:val="21"/>
                <w:szCs w:val="21"/>
              </w:rPr>
              <w:t xml:space="preserve">　　　　 ８９０ ha</w:t>
            </w:r>
          </w:p>
        </w:tc>
        <w:tc>
          <w:tcPr>
            <w:tcW w:w="2268" w:type="dxa"/>
            <w:vAlign w:val="center"/>
          </w:tcPr>
          <w:p w14:paraId="3A9C1BD2" w14:textId="77777777" w:rsidR="00B52A4B" w:rsidRPr="004C700E" w:rsidRDefault="00B52A4B" w:rsidP="00B52A4B">
            <w:pPr>
              <w:rPr>
                <w:color w:val="000000" w:themeColor="text1"/>
                <w:sz w:val="21"/>
                <w:szCs w:val="21"/>
              </w:rPr>
            </w:pPr>
            <w:r w:rsidRPr="004C700E">
              <w:rPr>
                <w:rFonts w:hint="eastAsia"/>
                <w:color w:val="000000" w:themeColor="text1"/>
                <w:sz w:val="21"/>
                <w:szCs w:val="21"/>
              </w:rPr>
              <w:t xml:space="preserve">　　　　 ６２３ ha</w:t>
            </w:r>
          </w:p>
        </w:tc>
        <w:tc>
          <w:tcPr>
            <w:tcW w:w="2473" w:type="dxa"/>
            <w:vAlign w:val="center"/>
          </w:tcPr>
          <w:p w14:paraId="11E40BB4" w14:textId="77777777" w:rsidR="00B52A4B" w:rsidRPr="004C700E" w:rsidRDefault="00B52A4B" w:rsidP="00B52A4B">
            <w:pPr>
              <w:rPr>
                <w:color w:val="000000" w:themeColor="text1"/>
                <w:sz w:val="21"/>
                <w:szCs w:val="21"/>
              </w:rPr>
            </w:pPr>
            <w:r w:rsidRPr="004C700E">
              <w:rPr>
                <w:rFonts w:hint="eastAsia"/>
                <w:color w:val="000000" w:themeColor="text1"/>
                <w:sz w:val="21"/>
                <w:szCs w:val="21"/>
              </w:rPr>
              <w:t xml:space="preserve">　　　　７０．０ ％</w:t>
            </w:r>
          </w:p>
        </w:tc>
      </w:tr>
    </w:tbl>
    <w:p w14:paraId="785CA00D" w14:textId="77777777" w:rsidR="004269F9" w:rsidRPr="004C700E" w:rsidRDefault="00FC7754" w:rsidP="00FC4A10">
      <w:pPr>
        <w:ind w:leftChars="100" w:left="244" w:firstLineChars="100" w:firstLine="244"/>
        <w:rPr>
          <w:color w:val="000000" w:themeColor="text1"/>
        </w:rPr>
      </w:pPr>
      <w:r w:rsidRPr="004C700E">
        <w:rPr>
          <w:rFonts w:hint="eastAsia"/>
          <w:color w:val="000000" w:themeColor="text1"/>
        </w:rPr>
        <w:t>直近</w:t>
      </w:r>
      <w:r w:rsidR="0072086D" w:rsidRPr="004C700E">
        <w:rPr>
          <w:rFonts w:hint="eastAsia"/>
          <w:color w:val="000000" w:themeColor="text1"/>
        </w:rPr>
        <w:t>３年間で集積率が</w:t>
      </w:r>
      <w:r w:rsidR="00FC4A10" w:rsidRPr="004C700E">
        <w:rPr>
          <w:rFonts w:hint="eastAsia"/>
          <w:color w:val="000000" w:themeColor="text1"/>
        </w:rPr>
        <w:t>７．７</w:t>
      </w:r>
      <w:r w:rsidR="0072086D" w:rsidRPr="004C700E">
        <w:rPr>
          <w:rFonts w:hint="eastAsia"/>
          <w:color w:val="000000" w:themeColor="text1"/>
        </w:rPr>
        <w:t>％上昇した。</w:t>
      </w:r>
    </w:p>
    <w:p w14:paraId="14750F55" w14:textId="77777777" w:rsidR="004269F9" w:rsidRPr="004C700E" w:rsidRDefault="0051318F" w:rsidP="00871B53">
      <w:pPr>
        <w:ind w:leftChars="100" w:left="244"/>
        <w:rPr>
          <w:color w:val="000000" w:themeColor="text1"/>
        </w:rPr>
      </w:pPr>
      <w:r w:rsidRPr="004C700E">
        <w:rPr>
          <w:rFonts w:hint="eastAsia"/>
          <w:color w:val="000000" w:themeColor="text1"/>
        </w:rPr>
        <w:t xml:space="preserve">　</w:t>
      </w:r>
      <w:r w:rsidR="00E66BA0" w:rsidRPr="004C700E">
        <w:rPr>
          <w:rFonts w:hint="eastAsia"/>
          <w:color w:val="000000" w:themeColor="text1"/>
          <w:bdr w:val="single" w:sz="4" w:space="0" w:color="auto"/>
        </w:rPr>
        <w:t xml:space="preserve">　</w:t>
      </w:r>
      <w:r w:rsidR="00097F65" w:rsidRPr="004C700E">
        <w:rPr>
          <w:rFonts w:hint="eastAsia"/>
          <w:color w:val="000000" w:themeColor="text1"/>
          <w:bdr w:val="single" w:sz="4" w:space="0" w:color="auto"/>
        </w:rPr>
        <w:t>目標設定の考え方</w:t>
      </w:r>
      <w:r w:rsidR="00E66BA0" w:rsidRPr="004C700E">
        <w:rPr>
          <w:rFonts w:hint="eastAsia"/>
          <w:color w:val="000000" w:themeColor="text1"/>
          <w:bdr w:val="single" w:sz="4" w:space="0" w:color="auto"/>
        </w:rPr>
        <w:t xml:space="preserve">　</w:t>
      </w:r>
    </w:p>
    <w:p w14:paraId="675B6713" w14:textId="60D824AA" w:rsidR="00097F65" w:rsidRPr="004C700E" w:rsidRDefault="0051318F" w:rsidP="00377711">
      <w:pPr>
        <w:ind w:leftChars="100" w:left="732" w:hangingChars="200" w:hanging="488"/>
        <w:rPr>
          <w:color w:val="000000" w:themeColor="text1"/>
        </w:rPr>
      </w:pPr>
      <w:r w:rsidRPr="004C700E">
        <w:rPr>
          <w:rFonts w:hint="eastAsia"/>
          <w:color w:val="000000" w:themeColor="text1"/>
        </w:rPr>
        <w:t xml:space="preserve">　　　</w:t>
      </w:r>
      <w:r w:rsidR="004C3F75" w:rsidRPr="004C700E">
        <w:rPr>
          <w:rFonts w:hint="eastAsia"/>
          <w:color w:val="000000" w:themeColor="text1"/>
        </w:rPr>
        <w:t>直近</w:t>
      </w:r>
      <w:r w:rsidR="0010780E" w:rsidRPr="004C700E">
        <w:rPr>
          <w:rFonts w:hint="eastAsia"/>
          <w:color w:val="000000" w:themeColor="text1"/>
        </w:rPr>
        <w:t>の</w:t>
      </w:r>
      <w:r w:rsidR="004C3F75" w:rsidRPr="004C700E">
        <w:rPr>
          <w:rFonts w:hint="eastAsia"/>
          <w:color w:val="000000" w:themeColor="text1"/>
        </w:rPr>
        <w:t>集積率の上昇値</w:t>
      </w:r>
      <w:r w:rsidR="00377711" w:rsidRPr="004C700E">
        <w:rPr>
          <w:rFonts w:hint="eastAsia"/>
          <w:color w:val="000000" w:themeColor="text1"/>
        </w:rPr>
        <w:t>から</w:t>
      </w:r>
      <w:r w:rsidR="004C3F75" w:rsidRPr="004C700E">
        <w:rPr>
          <w:rFonts w:hint="eastAsia"/>
          <w:color w:val="000000" w:themeColor="text1"/>
        </w:rPr>
        <w:t>目標値を設定した。</w:t>
      </w:r>
    </w:p>
    <w:p w14:paraId="388E2263" w14:textId="77777777" w:rsidR="0010780E" w:rsidRPr="004C700E" w:rsidRDefault="00FA701C" w:rsidP="00FA701C">
      <w:pPr>
        <w:rPr>
          <w:color w:val="000000" w:themeColor="text1"/>
        </w:rPr>
      </w:pPr>
      <w:r w:rsidRPr="004C700E">
        <w:rPr>
          <w:rFonts w:hint="eastAsia"/>
          <w:color w:val="000000" w:themeColor="text1"/>
        </w:rPr>
        <w:lastRenderedPageBreak/>
        <w:t xml:space="preserve">　</w:t>
      </w:r>
    </w:p>
    <w:p w14:paraId="3FCA0BAD" w14:textId="77777777" w:rsidR="00FA701C" w:rsidRPr="004C700E" w:rsidRDefault="00FA701C" w:rsidP="00FA701C">
      <w:pPr>
        <w:rPr>
          <w:color w:val="000000" w:themeColor="text1"/>
        </w:rPr>
      </w:pPr>
      <w:r w:rsidRPr="004C700E">
        <w:rPr>
          <w:rFonts w:hint="eastAsia"/>
          <w:color w:val="000000" w:themeColor="text1"/>
        </w:rPr>
        <w:t xml:space="preserve">　（２）担い手への農地利用の集積</w:t>
      </w:r>
      <w:r w:rsidR="0025481C" w:rsidRPr="004C700E">
        <w:rPr>
          <w:rFonts w:hint="eastAsia"/>
          <w:color w:val="000000" w:themeColor="text1"/>
        </w:rPr>
        <w:t>・</w:t>
      </w:r>
      <w:r w:rsidRPr="004C700E">
        <w:rPr>
          <w:rFonts w:hint="eastAsia"/>
          <w:color w:val="000000" w:themeColor="text1"/>
        </w:rPr>
        <w:t>集約化に向けた具体的な推進方法</w:t>
      </w:r>
    </w:p>
    <w:p w14:paraId="452ED246" w14:textId="77777777" w:rsidR="0025481C" w:rsidRPr="004C700E" w:rsidRDefault="0052224E" w:rsidP="005D2AA7">
      <w:pPr>
        <w:ind w:left="731" w:hangingChars="300" w:hanging="731"/>
        <w:rPr>
          <w:color w:val="000000" w:themeColor="text1"/>
        </w:rPr>
      </w:pPr>
      <w:r w:rsidRPr="004C700E">
        <w:rPr>
          <w:rFonts w:hint="eastAsia"/>
          <w:color w:val="000000" w:themeColor="text1"/>
        </w:rPr>
        <w:t xml:space="preserve">　　 ① </w:t>
      </w:r>
      <w:r w:rsidR="0025481C" w:rsidRPr="004C700E">
        <w:rPr>
          <w:rFonts w:hint="eastAsia"/>
          <w:color w:val="000000" w:themeColor="text1"/>
        </w:rPr>
        <w:t>利用権の設定及び利用調整</w:t>
      </w:r>
    </w:p>
    <w:p w14:paraId="3045ACE2" w14:textId="77777777" w:rsidR="0052224E" w:rsidRPr="004C700E" w:rsidRDefault="0052224E" w:rsidP="0025481C">
      <w:pPr>
        <w:ind w:leftChars="300" w:left="731" w:firstLineChars="100" w:firstLine="244"/>
        <w:rPr>
          <w:color w:val="000000" w:themeColor="text1"/>
        </w:rPr>
      </w:pPr>
      <w:r w:rsidRPr="004C700E">
        <w:rPr>
          <w:rFonts w:hint="eastAsia"/>
          <w:color w:val="000000" w:themeColor="text1"/>
        </w:rPr>
        <w:t>担い手に対しては、利用権設定</w:t>
      </w:r>
      <w:r w:rsidR="0025481C" w:rsidRPr="004C700E">
        <w:rPr>
          <w:rFonts w:hint="eastAsia"/>
          <w:color w:val="000000" w:themeColor="text1"/>
        </w:rPr>
        <w:t>による集積・集約化を促進するとともに、耕作効率の向上のための</w:t>
      </w:r>
      <w:r w:rsidRPr="004C700E">
        <w:rPr>
          <w:rFonts w:hint="eastAsia"/>
          <w:color w:val="000000" w:themeColor="text1"/>
        </w:rPr>
        <w:t>利用調整に努め</w:t>
      </w:r>
      <w:r w:rsidR="005D2AA7" w:rsidRPr="004C700E">
        <w:rPr>
          <w:rFonts w:hint="eastAsia"/>
          <w:color w:val="000000" w:themeColor="text1"/>
        </w:rPr>
        <w:t>、経営規模拡大や経営改善を目指すために必要な支援を関係機関や団体と連携して推進する。</w:t>
      </w:r>
    </w:p>
    <w:p w14:paraId="7C0631B0" w14:textId="77777777" w:rsidR="00601A44" w:rsidRPr="004C700E" w:rsidRDefault="0052224E" w:rsidP="00496E25">
      <w:pPr>
        <w:rPr>
          <w:color w:val="000000" w:themeColor="text1"/>
        </w:rPr>
      </w:pPr>
      <w:r w:rsidRPr="004C700E">
        <w:rPr>
          <w:rFonts w:hint="eastAsia"/>
          <w:color w:val="000000" w:themeColor="text1"/>
        </w:rPr>
        <w:t xml:space="preserve">　　 ② </w:t>
      </w:r>
      <w:r w:rsidR="00601A44" w:rsidRPr="004C700E">
        <w:rPr>
          <w:rFonts w:hint="eastAsia"/>
          <w:color w:val="000000" w:themeColor="text1"/>
        </w:rPr>
        <w:t>農地銀行活動によるあっせん、相談</w:t>
      </w:r>
    </w:p>
    <w:p w14:paraId="14AD3A1B" w14:textId="77777777" w:rsidR="00496E25" w:rsidRPr="004C700E" w:rsidRDefault="002F61B9" w:rsidP="007C7307">
      <w:pPr>
        <w:ind w:leftChars="300" w:left="731" w:firstLineChars="100" w:firstLine="244"/>
        <w:rPr>
          <w:color w:val="000000" w:themeColor="text1"/>
        </w:rPr>
      </w:pPr>
      <w:r w:rsidRPr="004C700E">
        <w:rPr>
          <w:rFonts w:hint="eastAsia"/>
          <w:color w:val="000000" w:themeColor="text1"/>
        </w:rPr>
        <w:t>農地銀行活動を推進し、</w:t>
      </w:r>
      <w:r w:rsidR="0010780E" w:rsidRPr="004C700E">
        <w:rPr>
          <w:rFonts w:hint="eastAsia"/>
          <w:color w:val="000000" w:themeColor="text1"/>
        </w:rPr>
        <w:t>貸付等希望農地については</w:t>
      </w:r>
      <w:r w:rsidR="00496E25" w:rsidRPr="004C700E">
        <w:rPr>
          <w:rFonts w:hint="eastAsia"/>
          <w:color w:val="000000" w:themeColor="text1"/>
        </w:rPr>
        <w:t>対象農地の地区を担</w:t>
      </w:r>
      <w:r w:rsidR="0010780E" w:rsidRPr="004C700E">
        <w:rPr>
          <w:rFonts w:hint="eastAsia"/>
          <w:color w:val="000000" w:themeColor="text1"/>
        </w:rPr>
        <w:t>当する農業委員又</w:t>
      </w:r>
      <w:r w:rsidR="006D057D" w:rsidRPr="004C700E">
        <w:rPr>
          <w:rFonts w:hint="eastAsia"/>
          <w:color w:val="000000" w:themeColor="text1"/>
        </w:rPr>
        <w:t>は推進委員が担い手へのあっせんや相談活動に取り組み</w:t>
      </w:r>
      <w:r w:rsidR="00496E25" w:rsidRPr="004C700E">
        <w:rPr>
          <w:rFonts w:hint="eastAsia"/>
          <w:color w:val="000000" w:themeColor="text1"/>
        </w:rPr>
        <w:t>、</w:t>
      </w:r>
      <w:r w:rsidR="006D057D" w:rsidRPr="004C700E">
        <w:rPr>
          <w:rFonts w:hint="eastAsia"/>
          <w:color w:val="000000" w:themeColor="text1"/>
        </w:rPr>
        <w:t>農地の流動化を推進</w:t>
      </w:r>
      <w:r w:rsidR="00496E25" w:rsidRPr="004C700E">
        <w:rPr>
          <w:rFonts w:hint="eastAsia"/>
          <w:color w:val="000000" w:themeColor="text1"/>
        </w:rPr>
        <w:t>する。</w:t>
      </w:r>
    </w:p>
    <w:p w14:paraId="549AD960" w14:textId="19761961" w:rsidR="00097F65" w:rsidRPr="004C700E" w:rsidRDefault="00601A44" w:rsidP="00871B53">
      <w:pPr>
        <w:ind w:leftChars="100" w:left="244"/>
        <w:rPr>
          <w:color w:val="000000" w:themeColor="text1"/>
        </w:rPr>
      </w:pPr>
      <w:r w:rsidRPr="004C700E">
        <w:rPr>
          <w:rFonts w:hint="eastAsia"/>
          <w:color w:val="000000" w:themeColor="text1"/>
        </w:rPr>
        <w:t xml:space="preserve">　 ③ </w:t>
      </w:r>
      <w:r w:rsidR="003253CE" w:rsidRPr="004C700E">
        <w:rPr>
          <w:rFonts w:hint="eastAsia"/>
          <w:color w:val="000000" w:themeColor="text1"/>
        </w:rPr>
        <w:t>「</w:t>
      </w:r>
      <w:r w:rsidR="00BF2B0D" w:rsidRPr="004C700E">
        <w:rPr>
          <w:rFonts w:hint="eastAsia"/>
          <w:color w:val="000000" w:themeColor="text1"/>
        </w:rPr>
        <w:t>地域計画</w:t>
      </w:r>
      <w:r w:rsidR="003253CE" w:rsidRPr="004C700E">
        <w:rPr>
          <w:rFonts w:hint="eastAsia"/>
          <w:color w:val="000000" w:themeColor="text1"/>
        </w:rPr>
        <w:t>」の作成・見直し</w:t>
      </w:r>
    </w:p>
    <w:p w14:paraId="53922139" w14:textId="47CF3FC8" w:rsidR="00373358" w:rsidRPr="004C700E" w:rsidRDefault="003253CE" w:rsidP="007C7307">
      <w:pPr>
        <w:ind w:leftChars="100" w:left="732" w:hangingChars="200" w:hanging="488"/>
        <w:rPr>
          <w:color w:val="000000" w:themeColor="text1"/>
        </w:rPr>
      </w:pPr>
      <w:r w:rsidRPr="004C700E">
        <w:rPr>
          <w:rFonts w:hint="eastAsia"/>
          <w:color w:val="000000" w:themeColor="text1"/>
        </w:rPr>
        <w:t xml:space="preserve">　　</w:t>
      </w:r>
      <w:r w:rsidR="0033523C" w:rsidRPr="004C700E">
        <w:rPr>
          <w:rFonts w:hint="eastAsia"/>
          <w:color w:val="000000" w:themeColor="text1"/>
        </w:rPr>
        <w:t xml:space="preserve">　地域農業の将来像を描く「</w:t>
      </w:r>
      <w:r w:rsidR="004A6DEE" w:rsidRPr="004C700E">
        <w:rPr>
          <w:rFonts w:hint="eastAsia"/>
          <w:color w:val="000000" w:themeColor="text1"/>
        </w:rPr>
        <w:t>地域計画</w:t>
      </w:r>
      <w:r w:rsidR="0033523C" w:rsidRPr="004C700E">
        <w:rPr>
          <w:rFonts w:hint="eastAsia"/>
          <w:color w:val="000000" w:themeColor="text1"/>
        </w:rPr>
        <w:t>」の作成・見直しに主体的に</w:t>
      </w:r>
      <w:r w:rsidR="00B82486" w:rsidRPr="004C700E">
        <w:rPr>
          <w:rFonts w:hint="eastAsia"/>
          <w:color w:val="000000" w:themeColor="text1"/>
        </w:rPr>
        <w:t>取</w:t>
      </w:r>
      <w:r w:rsidR="0033523C" w:rsidRPr="004C700E">
        <w:rPr>
          <w:rFonts w:hint="eastAsia"/>
          <w:color w:val="000000" w:themeColor="text1"/>
        </w:rPr>
        <w:t>組み</w:t>
      </w:r>
      <w:r w:rsidRPr="004C700E">
        <w:rPr>
          <w:rFonts w:hint="eastAsia"/>
          <w:color w:val="000000" w:themeColor="text1"/>
        </w:rPr>
        <w:t>、</w:t>
      </w:r>
      <w:r w:rsidR="00C812A4" w:rsidRPr="004C700E">
        <w:rPr>
          <w:rFonts w:hint="eastAsia"/>
          <w:color w:val="000000" w:themeColor="text1"/>
        </w:rPr>
        <w:t>市内各地区</w:t>
      </w:r>
      <w:r w:rsidR="0033523C" w:rsidRPr="004C700E">
        <w:rPr>
          <w:rFonts w:hint="eastAsia"/>
          <w:color w:val="000000" w:themeColor="text1"/>
        </w:rPr>
        <w:t>における協議を通じ、地域の中心となる経営体</w:t>
      </w:r>
      <w:r w:rsidR="000C3A91" w:rsidRPr="004C700E">
        <w:rPr>
          <w:rFonts w:hint="eastAsia"/>
          <w:color w:val="000000" w:themeColor="text1"/>
        </w:rPr>
        <w:t>の位置付け</w:t>
      </w:r>
      <w:r w:rsidR="0010780E" w:rsidRPr="004C700E">
        <w:rPr>
          <w:rFonts w:hint="eastAsia"/>
          <w:color w:val="000000" w:themeColor="text1"/>
        </w:rPr>
        <w:t>及び</w:t>
      </w:r>
      <w:r w:rsidR="000C3A91" w:rsidRPr="004C700E">
        <w:rPr>
          <w:rFonts w:hint="eastAsia"/>
          <w:color w:val="000000" w:themeColor="text1"/>
        </w:rPr>
        <w:t>担い手への</w:t>
      </w:r>
      <w:r w:rsidRPr="004C700E">
        <w:rPr>
          <w:rFonts w:hint="eastAsia"/>
          <w:color w:val="000000" w:themeColor="text1"/>
        </w:rPr>
        <w:t>農地利用の集積・集約化</w:t>
      </w:r>
      <w:r w:rsidR="00094A66" w:rsidRPr="004C700E">
        <w:rPr>
          <w:rFonts w:hint="eastAsia"/>
          <w:color w:val="000000" w:themeColor="text1"/>
        </w:rPr>
        <w:t>並</w:t>
      </w:r>
      <w:r w:rsidR="006D057D" w:rsidRPr="004C700E">
        <w:rPr>
          <w:rFonts w:hint="eastAsia"/>
          <w:color w:val="000000" w:themeColor="text1"/>
        </w:rPr>
        <w:t>びに</w:t>
      </w:r>
      <w:r w:rsidR="002F61B9" w:rsidRPr="004C700E">
        <w:rPr>
          <w:rFonts w:hint="eastAsia"/>
          <w:color w:val="000000" w:themeColor="text1"/>
        </w:rPr>
        <w:t>支援</w:t>
      </w:r>
      <w:r w:rsidR="00373358" w:rsidRPr="004C700E">
        <w:rPr>
          <w:rFonts w:hint="eastAsia"/>
          <w:color w:val="000000" w:themeColor="text1"/>
        </w:rPr>
        <w:t>に努める。</w:t>
      </w:r>
    </w:p>
    <w:p w14:paraId="28117062" w14:textId="77777777" w:rsidR="003253CE" w:rsidRPr="004C700E" w:rsidRDefault="003253CE" w:rsidP="003253CE">
      <w:pPr>
        <w:ind w:leftChars="100" w:left="244"/>
        <w:rPr>
          <w:color w:val="000000" w:themeColor="text1"/>
        </w:rPr>
      </w:pPr>
      <w:r w:rsidRPr="004C700E">
        <w:rPr>
          <w:rFonts w:hint="eastAsia"/>
          <w:color w:val="000000" w:themeColor="text1"/>
        </w:rPr>
        <w:t xml:space="preserve">　 ④ 情報の提供について</w:t>
      </w:r>
    </w:p>
    <w:p w14:paraId="40112FED" w14:textId="77777777" w:rsidR="00A86C07" w:rsidRPr="004C700E" w:rsidRDefault="003253CE" w:rsidP="007C7307">
      <w:pPr>
        <w:ind w:leftChars="100" w:left="732" w:hangingChars="200" w:hanging="488"/>
        <w:rPr>
          <w:color w:val="000000" w:themeColor="text1"/>
        </w:rPr>
      </w:pPr>
      <w:r w:rsidRPr="004C700E">
        <w:rPr>
          <w:rFonts w:hint="eastAsia"/>
          <w:color w:val="000000" w:themeColor="text1"/>
        </w:rPr>
        <w:t xml:space="preserve">　　　農地情報公開システムや市ホームページ</w:t>
      </w:r>
      <w:r w:rsidR="00A86C07" w:rsidRPr="004C700E">
        <w:rPr>
          <w:rFonts w:hint="eastAsia"/>
          <w:color w:val="000000" w:themeColor="text1"/>
        </w:rPr>
        <w:t>による農地情報の積極的な公表に努め</w:t>
      </w:r>
      <w:r w:rsidR="007C7307" w:rsidRPr="004C700E">
        <w:rPr>
          <w:rFonts w:hint="eastAsia"/>
          <w:color w:val="000000" w:themeColor="text1"/>
        </w:rPr>
        <w:t xml:space="preserve">　</w:t>
      </w:r>
      <w:r w:rsidR="00A86C07" w:rsidRPr="004C700E">
        <w:rPr>
          <w:rFonts w:hint="eastAsia"/>
          <w:color w:val="000000" w:themeColor="text1"/>
        </w:rPr>
        <w:t>る。</w:t>
      </w:r>
    </w:p>
    <w:p w14:paraId="6E686625" w14:textId="5FD92FCE" w:rsidR="006144BF" w:rsidRPr="004C700E" w:rsidRDefault="00944A93" w:rsidP="0004002E">
      <w:pPr>
        <w:rPr>
          <w:rFonts w:asciiTheme="minorEastAsia" w:eastAsiaTheme="minorEastAsia" w:hAnsiTheme="minorEastAsia"/>
          <w:color w:val="000000" w:themeColor="text1"/>
        </w:rPr>
      </w:pPr>
      <w:r w:rsidRPr="004C700E">
        <w:rPr>
          <w:rFonts w:hint="eastAsia"/>
          <w:color w:val="000000" w:themeColor="text1"/>
        </w:rPr>
        <w:t xml:space="preserve">　</w:t>
      </w:r>
    </w:p>
    <w:p w14:paraId="2A0BD498" w14:textId="70C1FE29" w:rsidR="00944A93" w:rsidRPr="004C700E" w:rsidRDefault="00944A93" w:rsidP="0004002E">
      <w:pPr>
        <w:rPr>
          <w:rFonts w:asciiTheme="minorEastAsia" w:eastAsiaTheme="minorEastAsia" w:hAnsiTheme="minorEastAsia"/>
          <w:color w:val="000000" w:themeColor="text1"/>
        </w:rPr>
      </w:pPr>
      <w:r w:rsidRPr="004C700E">
        <w:rPr>
          <w:rFonts w:asciiTheme="minorEastAsia" w:eastAsiaTheme="minorEastAsia" w:hAnsiTheme="minorEastAsia" w:hint="eastAsia"/>
          <w:color w:val="000000" w:themeColor="text1"/>
        </w:rPr>
        <w:t xml:space="preserve">　（３）担い手への農地利用の集積・集約化の評価方法</w:t>
      </w:r>
    </w:p>
    <w:p w14:paraId="5285A60F" w14:textId="56FC052F" w:rsidR="00944A93" w:rsidRPr="004C700E" w:rsidRDefault="00944A93" w:rsidP="00944A93">
      <w:pPr>
        <w:suppressAutoHyphens/>
        <w:kinsoku w:val="0"/>
        <w:wordWrap w:val="0"/>
        <w:autoSpaceDE w:val="0"/>
        <w:autoSpaceDN w:val="0"/>
        <w:spacing w:line="358" w:lineRule="exact"/>
        <w:ind w:leftChars="100" w:left="244" w:firstLineChars="200" w:firstLine="488"/>
        <w:jc w:val="left"/>
        <w:rPr>
          <w:rFonts w:asciiTheme="minorEastAsia" w:eastAsiaTheme="minorEastAsia" w:hAnsiTheme="minorEastAsia"/>
          <w:color w:val="000000" w:themeColor="text1"/>
        </w:rPr>
      </w:pPr>
      <w:r w:rsidRPr="004C700E">
        <w:rPr>
          <w:rFonts w:asciiTheme="minorEastAsia" w:eastAsiaTheme="minorEastAsia" w:hAnsiTheme="minorEastAsia" w:hint="eastAsia"/>
          <w:color w:val="000000" w:themeColor="text1"/>
        </w:rPr>
        <w:t>担い手への農地利用の集積・集約化の進捗状況は農地の集積率により評価する。</w:t>
      </w:r>
    </w:p>
    <w:p w14:paraId="2B1DD30B" w14:textId="6C4080D6" w:rsidR="00944A93" w:rsidRPr="004C700E" w:rsidRDefault="00944A93" w:rsidP="00944A93">
      <w:pPr>
        <w:ind w:left="488" w:hangingChars="200" w:hanging="488"/>
        <w:rPr>
          <w:color w:val="000000" w:themeColor="text1"/>
        </w:rPr>
      </w:pPr>
      <w:r w:rsidRPr="004C700E">
        <w:rPr>
          <w:rFonts w:asciiTheme="minorEastAsia" w:eastAsiaTheme="minorEastAsia" w:hAnsiTheme="minorEastAsia" w:hint="eastAsia"/>
          <w:color w:val="000000" w:themeColor="text1"/>
        </w:rPr>
        <w:t xml:space="preserve">　　　単年度の評価については、「農業委員会による最適化活動の推進等について」に基づく「農業委</w:t>
      </w:r>
      <w:r w:rsidRPr="004C700E">
        <w:rPr>
          <w:rFonts w:hint="eastAsia"/>
          <w:color w:val="000000" w:themeColor="text1"/>
        </w:rPr>
        <w:t>員会の農地利用の最適化の推進の状況その他事務の実施状況の公表」のとおりとする。</w:t>
      </w:r>
    </w:p>
    <w:p w14:paraId="53D94DAC" w14:textId="77777777" w:rsidR="00944A93" w:rsidRPr="004C700E" w:rsidRDefault="00944A93" w:rsidP="0004002E">
      <w:pPr>
        <w:rPr>
          <w:color w:val="000000" w:themeColor="text1"/>
        </w:rPr>
      </w:pPr>
    </w:p>
    <w:p w14:paraId="36238B7C" w14:textId="77777777" w:rsidR="00373358" w:rsidRPr="004C700E" w:rsidRDefault="00373358" w:rsidP="00373358">
      <w:pPr>
        <w:ind w:firstLineChars="100" w:firstLine="244"/>
        <w:rPr>
          <w:color w:val="000000" w:themeColor="text1"/>
        </w:rPr>
      </w:pPr>
      <w:r w:rsidRPr="004C700E">
        <w:rPr>
          <w:rFonts w:hint="eastAsia"/>
          <w:color w:val="000000" w:themeColor="text1"/>
        </w:rPr>
        <w:t xml:space="preserve">３　</w:t>
      </w:r>
      <w:r w:rsidR="00485981" w:rsidRPr="004C700E">
        <w:rPr>
          <w:rFonts w:hint="eastAsia"/>
          <w:color w:val="000000" w:themeColor="text1"/>
        </w:rPr>
        <w:t>後継就農者の確保・支援及び新規参入の促進</w:t>
      </w:r>
      <w:r w:rsidRPr="004C700E">
        <w:rPr>
          <w:rFonts w:hint="eastAsia"/>
          <w:color w:val="000000" w:themeColor="text1"/>
        </w:rPr>
        <w:t>について</w:t>
      </w:r>
    </w:p>
    <w:p w14:paraId="0CAAD936" w14:textId="77777777" w:rsidR="00373358" w:rsidRPr="004C700E" w:rsidRDefault="00373358" w:rsidP="00373358">
      <w:pPr>
        <w:ind w:leftChars="100" w:left="244"/>
        <w:rPr>
          <w:color w:val="000000" w:themeColor="text1"/>
        </w:rPr>
      </w:pPr>
      <w:r w:rsidRPr="004C700E">
        <w:rPr>
          <w:rFonts w:hint="eastAsia"/>
          <w:color w:val="000000" w:themeColor="text1"/>
        </w:rPr>
        <w:t>（１）</w:t>
      </w:r>
      <w:r w:rsidR="00DA31D4" w:rsidRPr="004C700E">
        <w:rPr>
          <w:rFonts w:hint="eastAsia"/>
          <w:color w:val="000000" w:themeColor="text1"/>
        </w:rPr>
        <w:t>後継就農者及び</w:t>
      </w:r>
      <w:r w:rsidR="00DD29F3" w:rsidRPr="004C700E">
        <w:rPr>
          <w:rFonts w:hint="eastAsia"/>
          <w:color w:val="000000" w:themeColor="text1"/>
        </w:rPr>
        <w:t>新規参入者の促進目標</w:t>
      </w:r>
    </w:p>
    <w:tbl>
      <w:tblPr>
        <w:tblStyle w:val="a5"/>
        <w:tblW w:w="8817" w:type="dxa"/>
        <w:tblInd w:w="250" w:type="dxa"/>
        <w:tblLayout w:type="fixed"/>
        <w:tblLook w:val="04A0" w:firstRow="1" w:lastRow="0" w:firstColumn="1" w:lastColumn="0" w:noHBand="0" w:noVBand="1"/>
      </w:tblPr>
      <w:tblGrid>
        <w:gridCol w:w="3856"/>
        <w:gridCol w:w="2552"/>
        <w:gridCol w:w="2409"/>
      </w:tblGrid>
      <w:tr w:rsidR="00AA7AE2" w:rsidRPr="004C700E" w14:paraId="0E0EA82F" w14:textId="77777777" w:rsidTr="001B0307">
        <w:trPr>
          <w:trHeight w:val="957"/>
        </w:trPr>
        <w:tc>
          <w:tcPr>
            <w:tcW w:w="3856" w:type="dxa"/>
            <w:vAlign w:val="center"/>
          </w:tcPr>
          <w:p w14:paraId="115B92D5" w14:textId="77777777" w:rsidR="00A13815" w:rsidRPr="004C700E" w:rsidRDefault="00A13815" w:rsidP="00655076">
            <w:pPr>
              <w:rPr>
                <w:color w:val="000000" w:themeColor="text1"/>
                <w:sz w:val="21"/>
                <w:szCs w:val="21"/>
              </w:rPr>
            </w:pPr>
            <w:r w:rsidRPr="004C700E">
              <w:rPr>
                <w:rFonts w:hint="eastAsia"/>
                <w:color w:val="000000" w:themeColor="text1"/>
              </w:rPr>
              <w:t xml:space="preserve">　</w:t>
            </w:r>
          </w:p>
        </w:tc>
        <w:tc>
          <w:tcPr>
            <w:tcW w:w="2552" w:type="dxa"/>
            <w:vAlign w:val="center"/>
          </w:tcPr>
          <w:p w14:paraId="011CC149" w14:textId="77777777" w:rsidR="00A13815" w:rsidRPr="004C700E" w:rsidRDefault="00A13815" w:rsidP="00A13815">
            <w:pPr>
              <w:jc w:val="center"/>
              <w:rPr>
                <w:color w:val="000000" w:themeColor="text1"/>
                <w:sz w:val="21"/>
                <w:szCs w:val="21"/>
              </w:rPr>
            </w:pPr>
            <w:r w:rsidRPr="004C700E">
              <w:rPr>
                <w:rFonts w:hint="eastAsia"/>
                <w:color w:val="000000" w:themeColor="text1"/>
                <w:sz w:val="21"/>
                <w:szCs w:val="21"/>
              </w:rPr>
              <w:t>後継就農者数</w:t>
            </w:r>
          </w:p>
        </w:tc>
        <w:tc>
          <w:tcPr>
            <w:tcW w:w="2409" w:type="dxa"/>
            <w:vAlign w:val="center"/>
          </w:tcPr>
          <w:p w14:paraId="472FC112" w14:textId="77777777" w:rsidR="00A13815" w:rsidRPr="004C700E" w:rsidRDefault="00A13815" w:rsidP="00655076">
            <w:pPr>
              <w:jc w:val="center"/>
              <w:rPr>
                <w:color w:val="000000" w:themeColor="text1"/>
                <w:sz w:val="21"/>
                <w:szCs w:val="21"/>
              </w:rPr>
            </w:pPr>
            <w:r w:rsidRPr="004C700E">
              <w:rPr>
                <w:rFonts w:hint="eastAsia"/>
                <w:color w:val="000000" w:themeColor="text1"/>
                <w:sz w:val="21"/>
                <w:szCs w:val="21"/>
              </w:rPr>
              <w:t>新規参入経営体数</w:t>
            </w:r>
            <w:r w:rsidR="006144BF" w:rsidRPr="004C700E">
              <w:rPr>
                <w:rFonts w:hint="eastAsia"/>
                <w:color w:val="000000" w:themeColor="text1"/>
                <w:sz w:val="21"/>
                <w:szCs w:val="21"/>
              </w:rPr>
              <w:t>・　取得面積</w:t>
            </w:r>
          </w:p>
        </w:tc>
      </w:tr>
      <w:tr w:rsidR="00353D6D" w:rsidRPr="004C700E" w14:paraId="54175CEE" w14:textId="77777777" w:rsidTr="001B0307">
        <w:trPr>
          <w:trHeight w:val="957"/>
        </w:trPr>
        <w:tc>
          <w:tcPr>
            <w:tcW w:w="3856" w:type="dxa"/>
            <w:vAlign w:val="center"/>
          </w:tcPr>
          <w:p w14:paraId="6356CD71" w14:textId="77777777" w:rsidR="00FC4A10" w:rsidRPr="004C700E" w:rsidRDefault="00FC4A10" w:rsidP="00FC4A10">
            <w:pPr>
              <w:jc w:val="center"/>
              <w:rPr>
                <w:color w:val="000000" w:themeColor="text1"/>
                <w:sz w:val="21"/>
                <w:szCs w:val="21"/>
              </w:rPr>
            </w:pPr>
            <w:r w:rsidRPr="004C700E">
              <w:rPr>
                <w:rFonts w:hint="eastAsia"/>
                <w:color w:val="000000" w:themeColor="text1"/>
                <w:sz w:val="21"/>
                <w:szCs w:val="21"/>
              </w:rPr>
              <w:lastRenderedPageBreak/>
              <w:t>当初</w:t>
            </w:r>
          </w:p>
          <w:p w14:paraId="14145500" w14:textId="77777777" w:rsidR="00FC4A10" w:rsidRPr="004C700E" w:rsidRDefault="00FC4A10" w:rsidP="00FC4A10">
            <w:pPr>
              <w:jc w:val="center"/>
              <w:rPr>
                <w:color w:val="000000" w:themeColor="text1"/>
                <w:sz w:val="21"/>
                <w:szCs w:val="21"/>
              </w:rPr>
            </w:pPr>
            <w:r w:rsidRPr="004C700E">
              <w:rPr>
                <w:rFonts w:hint="eastAsia"/>
                <w:color w:val="000000" w:themeColor="text1"/>
                <w:sz w:val="21"/>
                <w:szCs w:val="21"/>
              </w:rPr>
              <w:t>(</w:t>
            </w:r>
            <w:r w:rsidR="003110B0" w:rsidRPr="004C700E">
              <w:rPr>
                <w:rFonts w:hint="eastAsia"/>
                <w:color w:val="000000" w:themeColor="text1"/>
                <w:sz w:val="21"/>
                <w:szCs w:val="21"/>
              </w:rPr>
              <w:t>平成２７年度～</w:t>
            </w:r>
            <w:r w:rsidRPr="004C700E">
              <w:rPr>
                <w:rFonts w:hint="eastAsia"/>
                <w:color w:val="000000" w:themeColor="text1"/>
                <w:sz w:val="21"/>
                <w:szCs w:val="21"/>
              </w:rPr>
              <w:t>平成２９年度末)</w:t>
            </w:r>
          </w:p>
        </w:tc>
        <w:tc>
          <w:tcPr>
            <w:tcW w:w="2552" w:type="dxa"/>
            <w:vAlign w:val="center"/>
          </w:tcPr>
          <w:p w14:paraId="6B0D9885" w14:textId="77777777" w:rsidR="00FC4A10" w:rsidRPr="004C700E" w:rsidRDefault="00FC4A10" w:rsidP="00FC4A10">
            <w:pPr>
              <w:jc w:val="right"/>
              <w:rPr>
                <w:color w:val="000000" w:themeColor="text1"/>
                <w:sz w:val="21"/>
                <w:szCs w:val="21"/>
              </w:rPr>
            </w:pPr>
            <w:r w:rsidRPr="004C700E">
              <w:rPr>
                <w:rFonts w:hint="eastAsia"/>
                <w:color w:val="000000" w:themeColor="text1"/>
                <w:sz w:val="21"/>
                <w:szCs w:val="21"/>
              </w:rPr>
              <w:t xml:space="preserve">　　　１２人／３年間</w:t>
            </w:r>
          </w:p>
        </w:tc>
        <w:tc>
          <w:tcPr>
            <w:tcW w:w="2409" w:type="dxa"/>
            <w:vAlign w:val="center"/>
          </w:tcPr>
          <w:p w14:paraId="03A11703" w14:textId="77777777" w:rsidR="00FC4A10" w:rsidRPr="004C700E" w:rsidRDefault="00FC4A10" w:rsidP="00FC4A10">
            <w:pPr>
              <w:jc w:val="right"/>
              <w:rPr>
                <w:color w:val="000000" w:themeColor="text1"/>
                <w:sz w:val="21"/>
                <w:szCs w:val="21"/>
              </w:rPr>
            </w:pPr>
            <w:r w:rsidRPr="004C700E">
              <w:rPr>
                <w:rFonts w:hint="eastAsia"/>
                <w:color w:val="000000" w:themeColor="text1"/>
                <w:sz w:val="21"/>
                <w:szCs w:val="21"/>
              </w:rPr>
              <w:t xml:space="preserve">　０経営体／３年間</w:t>
            </w:r>
          </w:p>
          <w:p w14:paraId="55FC88C2" w14:textId="77777777" w:rsidR="00FC4A10" w:rsidRPr="004C700E" w:rsidRDefault="00FC4A10" w:rsidP="00FC4A10">
            <w:pPr>
              <w:ind w:firstLineChars="750" w:firstLine="1603"/>
              <w:rPr>
                <w:color w:val="000000" w:themeColor="text1"/>
                <w:sz w:val="21"/>
                <w:szCs w:val="21"/>
              </w:rPr>
            </w:pPr>
            <w:r w:rsidRPr="004C700E">
              <w:rPr>
                <w:rFonts w:hint="eastAsia"/>
                <w:color w:val="000000" w:themeColor="text1"/>
                <w:sz w:val="21"/>
                <w:szCs w:val="21"/>
              </w:rPr>
              <w:t xml:space="preserve"> ０ha</w:t>
            </w:r>
          </w:p>
        </w:tc>
      </w:tr>
      <w:tr w:rsidR="00353D6D" w:rsidRPr="004C700E" w14:paraId="7B0925BB" w14:textId="77777777" w:rsidTr="001B0307">
        <w:trPr>
          <w:trHeight w:val="737"/>
        </w:trPr>
        <w:tc>
          <w:tcPr>
            <w:tcW w:w="3856" w:type="dxa"/>
            <w:vAlign w:val="center"/>
          </w:tcPr>
          <w:p w14:paraId="1F550A3A" w14:textId="36D0C1B5" w:rsidR="00FC4A10" w:rsidRPr="004C700E" w:rsidRDefault="00B52A4B" w:rsidP="00FC4A10">
            <w:pPr>
              <w:jc w:val="center"/>
              <w:rPr>
                <w:color w:val="000000" w:themeColor="text1"/>
                <w:sz w:val="21"/>
                <w:szCs w:val="21"/>
              </w:rPr>
            </w:pPr>
            <w:r w:rsidRPr="004C700E">
              <w:rPr>
                <w:rFonts w:hint="eastAsia"/>
                <w:color w:val="000000" w:themeColor="text1"/>
                <w:sz w:val="21"/>
                <w:szCs w:val="21"/>
              </w:rPr>
              <w:t>３年後の目標</w:t>
            </w:r>
          </w:p>
          <w:p w14:paraId="1C761EE6" w14:textId="77777777" w:rsidR="00FC4A10" w:rsidRPr="004C700E" w:rsidRDefault="00FC4A10" w:rsidP="00FC4A10">
            <w:pPr>
              <w:jc w:val="center"/>
              <w:rPr>
                <w:color w:val="000000" w:themeColor="text1"/>
                <w:sz w:val="21"/>
                <w:szCs w:val="21"/>
              </w:rPr>
            </w:pPr>
            <w:r w:rsidRPr="004C700E">
              <w:rPr>
                <w:rFonts w:hint="eastAsia"/>
                <w:color w:val="000000" w:themeColor="text1"/>
                <w:sz w:val="21"/>
                <w:szCs w:val="21"/>
              </w:rPr>
              <w:t>(令和２年度末)</w:t>
            </w:r>
          </w:p>
        </w:tc>
        <w:tc>
          <w:tcPr>
            <w:tcW w:w="2552" w:type="dxa"/>
            <w:vAlign w:val="center"/>
          </w:tcPr>
          <w:p w14:paraId="7A8C307F" w14:textId="120BD608" w:rsidR="00FC4A10" w:rsidRPr="004C700E" w:rsidRDefault="00FC4A10" w:rsidP="00FC4A10">
            <w:pPr>
              <w:jc w:val="right"/>
              <w:rPr>
                <w:color w:val="000000" w:themeColor="text1"/>
                <w:sz w:val="21"/>
                <w:szCs w:val="21"/>
              </w:rPr>
            </w:pPr>
            <w:r w:rsidRPr="004C700E">
              <w:rPr>
                <w:rFonts w:hint="eastAsia"/>
                <w:color w:val="000000" w:themeColor="text1"/>
                <w:sz w:val="21"/>
                <w:szCs w:val="21"/>
              </w:rPr>
              <w:t xml:space="preserve">　　　</w:t>
            </w:r>
            <w:r w:rsidR="00B52A4B" w:rsidRPr="004C700E">
              <w:rPr>
                <w:rFonts w:hint="eastAsia"/>
                <w:color w:val="000000" w:themeColor="text1"/>
                <w:sz w:val="21"/>
                <w:szCs w:val="21"/>
              </w:rPr>
              <w:t>１２</w:t>
            </w:r>
            <w:r w:rsidRPr="004C700E">
              <w:rPr>
                <w:rFonts w:hint="eastAsia"/>
                <w:color w:val="000000" w:themeColor="text1"/>
                <w:sz w:val="21"/>
                <w:szCs w:val="21"/>
              </w:rPr>
              <w:t>人／３年間</w:t>
            </w:r>
          </w:p>
        </w:tc>
        <w:tc>
          <w:tcPr>
            <w:tcW w:w="2409" w:type="dxa"/>
            <w:vAlign w:val="center"/>
          </w:tcPr>
          <w:p w14:paraId="6F2D7B42" w14:textId="11404917" w:rsidR="00FC4A10" w:rsidRPr="004C700E" w:rsidRDefault="00FC4A10" w:rsidP="00FC4A10">
            <w:pPr>
              <w:jc w:val="right"/>
              <w:rPr>
                <w:color w:val="000000" w:themeColor="text1"/>
                <w:sz w:val="21"/>
                <w:szCs w:val="21"/>
              </w:rPr>
            </w:pPr>
            <w:r w:rsidRPr="004C700E">
              <w:rPr>
                <w:rFonts w:hint="eastAsia"/>
                <w:color w:val="000000" w:themeColor="text1"/>
                <w:sz w:val="21"/>
                <w:szCs w:val="21"/>
              </w:rPr>
              <w:t xml:space="preserve">　</w:t>
            </w:r>
            <w:r w:rsidR="00B52A4B" w:rsidRPr="004C700E">
              <w:rPr>
                <w:rFonts w:hint="eastAsia"/>
                <w:color w:val="000000" w:themeColor="text1"/>
                <w:sz w:val="21"/>
                <w:szCs w:val="21"/>
              </w:rPr>
              <w:t>２</w:t>
            </w:r>
            <w:r w:rsidRPr="004C700E">
              <w:rPr>
                <w:rFonts w:hint="eastAsia"/>
                <w:color w:val="000000" w:themeColor="text1"/>
                <w:sz w:val="21"/>
                <w:szCs w:val="21"/>
              </w:rPr>
              <w:t>経営体／３年間</w:t>
            </w:r>
          </w:p>
          <w:p w14:paraId="3EDE8E62" w14:textId="6A40C428" w:rsidR="00FC4A10" w:rsidRPr="004C700E" w:rsidRDefault="00FC4A10" w:rsidP="00B52A4B">
            <w:pPr>
              <w:ind w:firstLineChars="600" w:firstLine="1283"/>
              <w:rPr>
                <w:color w:val="000000" w:themeColor="text1"/>
                <w:sz w:val="21"/>
                <w:szCs w:val="21"/>
              </w:rPr>
            </w:pPr>
            <w:r w:rsidRPr="004C700E">
              <w:rPr>
                <w:rFonts w:hint="eastAsia"/>
                <w:color w:val="000000" w:themeColor="text1"/>
                <w:sz w:val="21"/>
                <w:szCs w:val="21"/>
              </w:rPr>
              <w:t xml:space="preserve"> ０．６ha</w:t>
            </w:r>
          </w:p>
        </w:tc>
      </w:tr>
      <w:tr w:rsidR="00B52A4B" w:rsidRPr="004C700E" w14:paraId="5C89EFEF" w14:textId="77777777" w:rsidTr="001B0307">
        <w:trPr>
          <w:trHeight w:val="737"/>
        </w:trPr>
        <w:tc>
          <w:tcPr>
            <w:tcW w:w="3856" w:type="dxa"/>
            <w:vAlign w:val="center"/>
          </w:tcPr>
          <w:p w14:paraId="0825DB68" w14:textId="77777777" w:rsidR="00B52A4B" w:rsidRPr="004C700E" w:rsidRDefault="00B52A4B" w:rsidP="00B52A4B">
            <w:pPr>
              <w:jc w:val="center"/>
              <w:rPr>
                <w:color w:val="000000" w:themeColor="text1"/>
                <w:sz w:val="21"/>
                <w:szCs w:val="21"/>
              </w:rPr>
            </w:pPr>
            <w:r w:rsidRPr="004C700E">
              <w:rPr>
                <w:rFonts w:hint="eastAsia"/>
                <w:color w:val="000000" w:themeColor="text1"/>
                <w:sz w:val="21"/>
                <w:szCs w:val="21"/>
              </w:rPr>
              <w:t>現状</w:t>
            </w:r>
          </w:p>
          <w:p w14:paraId="56710FBD" w14:textId="2F5ED377" w:rsidR="00B52A4B" w:rsidRPr="004C700E" w:rsidRDefault="00B52A4B" w:rsidP="00B52A4B">
            <w:pPr>
              <w:jc w:val="center"/>
              <w:rPr>
                <w:color w:val="000000" w:themeColor="text1"/>
                <w:sz w:val="21"/>
                <w:szCs w:val="21"/>
              </w:rPr>
            </w:pPr>
            <w:r w:rsidRPr="004C700E">
              <w:rPr>
                <w:rFonts w:hint="eastAsia"/>
                <w:color w:val="000000" w:themeColor="text1"/>
                <w:sz w:val="21"/>
                <w:szCs w:val="21"/>
              </w:rPr>
              <w:t>(令和２年度末)</w:t>
            </w:r>
          </w:p>
        </w:tc>
        <w:tc>
          <w:tcPr>
            <w:tcW w:w="2552" w:type="dxa"/>
            <w:vAlign w:val="center"/>
          </w:tcPr>
          <w:p w14:paraId="4A759FCC" w14:textId="63E335EC" w:rsidR="00B52A4B" w:rsidRPr="004C700E" w:rsidRDefault="00B52A4B" w:rsidP="00B52A4B">
            <w:pPr>
              <w:jc w:val="right"/>
              <w:rPr>
                <w:color w:val="000000" w:themeColor="text1"/>
                <w:sz w:val="21"/>
                <w:szCs w:val="21"/>
              </w:rPr>
            </w:pPr>
            <w:r w:rsidRPr="004C700E">
              <w:rPr>
                <w:rFonts w:hint="eastAsia"/>
                <w:color w:val="000000" w:themeColor="text1"/>
                <w:sz w:val="21"/>
                <w:szCs w:val="21"/>
              </w:rPr>
              <w:t xml:space="preserve">　　　６人／３年間</w:t>
            </w:r>
          </w:p>
        </w:tc>
        <w:tc>
          <w:tcPr>
            <w:tcW w:w="2409" w:type="dxa"/>
            <w:vAlign w:val="center"/>
          </w:tcPr>
          <w:p w14:paraId="1E9899B2" w14:textId="77777777" w:rsidR="00B52A4B" w:rsidRPr="004C700E" w:rsidRDefault="00B52A4B" w:rsidP="00B52A4B">
            <w:pPr>
              <w:jc w:val="right"/>
              <w:rPr>
                <w:color w:val="000000" w:themeColor="text1"/>
                <w:sz w:val="21"/>
                <w:szCs w:val="21"/>
              </w:rPr>
            </w:pPr>
            <w:r w:rsidRPr="004C700E">
              <w:rPr>
                <w:rFonts w:hint="eastAsia"/>
                <w:color w:val="000000" w:themeColor="text1"/>
                <w:sz w:val="21"/>
                <w:szCs w:val="21"/>
              </w:rPr>
              <w:t xml:space="preserve">　３経営体／３年間</w:t>
            </w:r>
          </w:p>
          <w:p w14:paraId="1D8042A8" w14:textId="5F4CF7E9" w:rsidR="00B52A4B" w:rsidRPr="004C700E" w:rsidRDefault="00B52A4B" w:rsidP="00B52A4B">
            <w:pPr>
              <w:jc w:val="right"/>
              <w:rPr>
                <w:color w:val="000000" w:themeColor="text1"/>
                <w:sz w:val="21"/>
                <w:szCs w:val="21"/>
              </w:rPr>
            </w:pPr>
            <w:r w:rsidRPr="004C700E">
              <w:rPr>
                <w:rFonts w:hint="eastAsia"/>
                <w:color w:val="000000" w:themeColor="text1"/>
                <w:sz w:val="21"/>
                <w:szCs w:val="21"/>
              </w:rPr>
              <w:t xml:space="preserve"> ０．６２ha</w:t>
            </w:r>
          </w:p>
        </w:tc>
      </w:tr>
      <w:tr w:rsidR="00B52A4B" w:rsidRPr="004C700E" w14:paraId="6B08A5FE" w14:textId="77777777" w:rsidTr="001B0307">
        <w:trPr>
          <w:trHeight w:val="737"/>
        </w:trPr>
        <w:tc>
          <w:tcPr>
            <w:tcW w:w="3856" w:type="dxa"/>
            <w:vAlign w:val="center"/>
          </w:tcPr>
          <w:p w14:paraId="28F978DC" w14:textId="77777777" w:rsidR="00B52A4B" w:rsidRPr="004C700E" w:rsidRDefault="00B52A4B" w:rsidP="00B52A4B">
            <w:pPr>
              <w:jc w:val="center"/>
              <w:rPr>
                <w:color w:val="000000" w:themeColor="text1"/>
                <w:sz w:val="21"/>
                <w:szCs w:val="21"/>
              </w:rPr>
            </w:pPr>
            <w:r w:rsidRPr="004C700E">
              <w:rPr>
                <w:rFonts w:hint="eastAsia"/>
                <w:color w:val="000000" w:themeColor="text1"/>
                <w:sz w:val="21"/>
                <w:szCs w:val="21"/>
              </w:rPr>
              <w:t>目標</w:t>
            </w:r>
          </w:p>
          <w:p w14:paraId="059E6891" w14:textId="77777777" w:rsidR="00B52A4B" w:rsidRPr="004C700E" w:rsidRDefault="00B52A4B" w:rsidP="00B52A4B">
            <w:pPr>
              <w:jc w:val="center"/>
              <w:rPr>
                <w:color w:val="000000" w:themeColor="text1"/>
                <w:sz w:val="21"/>
                <w:szCs w:val="21"/>
              </w:rPr>
            </w:pPr>
            <w:r w:rsidRPr="004C700E">
              <w:rPr>
                <w:rFonts w:hint="eastAsia"/>
                <w:color w:val="000000" w:themeColor="text1"/>
                <w:sz w:val="21"/>
                <w:szCs w:val="21"/>
              </w:rPr>
              <w:t>(令和５年度末)</w:t>
            </w:r>
          </w:p>
        </w:tc>
        <w:tc>
          <w:tcPr>
            <w:tcW w:w="2552" w:type="dxa"/>
            <w:vAlign w:val="center"/>
          </w:tcPr>
          <w:p w14:paraId="291E3195" w14:textId="16075BEB" w:rsidR="00B52A4B" w:rsidRPr="004C700E" w:rsidRDefault="00B52A4B" w:rsidP="00B52A4B">
            <w:pPr>
              <w:jc w:val="right"/>
              <w:rPr>
                <w:color w:val="000000" w:themeColor="text1"/>
                <w:sz w:val="21"/>
                <w:szCs w:val="21"/>
              </w:rPr>
            </w:pPr>
            <w:r w:rsidRPr="004C700E">
              <w:rPr>
                <w:rFonts w:hint="eastAsia"/>
                <w:color w:val="000000" w:themeColor="text1"/>
                <w:sz w:val="21"/>
                <w:szCs w:val="21"/>
              </w:rPr>
              <w:t xml:space="preserve">１２人／６年間　　　　　　　　</w:t>
            </w:r>
          </w:p>
        </w:tc>
        <w:tc>
          <w:tcPr>
            <w:tcW w:w="2409" w:type="dxa"/>
            <w:vAlign w:val="center"/>
          </w:tcPr>
          <w:p w14:paraId="0660EFBC" w14:textId="37C825AF" w:rsidR="00B52A4B" w:rsidRPr="004C700E" w:rsidRDefault="00B52A4B" w:rsidP="00B52A4B">
            <w:pPr>
              <w:jc w:val="right"/>
              <w:rPr>
                <w:color w:val="000000" w:themeColor="text1"/>
                <w:sz w:val="21"/>
                <w:szCs w:val="21"/>
              </w:rPr>
            </w:pPr>
            <w:r w:rsidRPr="004C700E">
              <w:rPr>
                <w:rFonts w:hint="eastAsia"/>
                <w:color w:val="000000" w:themeColor="text1"/>
                <w:sz w:val="21"/>
                <w:szCs w:val="21"/>
              </w:rPr>
              <w:t xml:space="preserve">　６経営体／６年間</w:t>
            </w:r>
          </w:p>
          <w:p w14:paraId="4FD9A12A" w14:textId="77777777" w:rsidR="00B52A4B" w:rsidRPr="004C700E" w:rsidRDefault="00B52A4B" w:rsidP="00B52A4B">
            <w:pPr>
              <w:jc w:val="right"/>
              <w:rPr>
                <w:color w:val="000000" w:themeColor="text1"/>
                <w:sz w:val="21"/>
                <w:szCs w:val="21"/>
              </w:rPr>
            </w:pPr>
            <w:r w:rsidRPr="004C700E">
              <w:rPr>
                <w:rFonts w:hint="eastAsia"/>
                <w:color w:val="000000" w:themeColor="text1"/>
                <w:sz w:val="21"/>
                <w:szCs w:val="21"/>
              </w:rPr>
              <w:t xml:space="preserve"> １．２ha　</w:t>
            </w:r>
          </w:p>
        </w:tc>
      </w:tr>
    </w:tbl>
    <w:p w14:paraId="45D4E407" w14:textId="77777777" w:rsidR="001B0307" w:rsidRPr="004C700E" w:rsidRDefault="00F07E08" w:rsidP="00686E3F">
      <w:pPr>
        <w:ind w:leftChars="100" w:left="488" w:hangingChars="100" w:hanging="244"/>
        <w:rPr>
          <w:color w:val="000000" w:themeColor="text1"/>
        </w:rPr>
      </w:pPr>
      <w:r w:rsidRPr="004C700E">
        <w:rPr>
          <w:rFonts w:hint="eastAsia"/>
          <w:color w:val="000000" w:themeColor="text1"/>
        </w:rPr>
        <w:t xml:space="preserve">　</w:t>
      </w:r>
      <w:r w:rsidR="0051318F" w:rsidRPr="004C700E">
        <w:rPr>
          <w:rFonts w:hint="eastAsia"/>
          <w:color w:val="000000" w:themeColor="text1"/>
        </w:rPr>
        <w:t xml:space="preserve">　</w:t>
      </w:r>
      <w:r w:rsidR="001B0307" w:rsidRPr="004C700E">
        <w:rPr>
          <w:rFonts w:hint="eastAsia"/>
          <w:color w:val="000000" w:themeColor="text1"/>
        </w:rPr>
        <w:t>直近</w:t>
      </w:r>
      <w:r w:rsidR="0051318F" w:rsidRPr="004C700E">
        <w:rPr>
          <w:rFonts w:hint="eastAsia"/>
          <w:color w:val="000000" w:themeColor="text1"/>
        </w:rPr>
        <w:t>３年間で</w:t>
      </w:r>
      <w:r w:rsidR="001B0307" w:rsidRPr="004C700E">
        <w:rPr>
          <w:rFonts w:hint="eastAsia"/>
          <w:color w:val="000000" w:themeColor="text1"/>
        </w:rPr>
        <w:t>後継就農者は</w:t>
      </w:r>
      <w:r w:rsidR="00353D6D" w:rsidRPr="004C700E">
        <w:rPr>
          <w:rFonts w:hint="eastAsia"/>
          <w:color w:val="000000" w:themeColor="text1"/>
        </w:rPr>
        <w:t>６</w:t>
      </w:r>
      <w:r w:rsidR="001B0307" w:rsidRPr="004C700E">
        <w:rPr>
          <w:rFonts w:hint="eastAsia"/>
          <w:color w:val="000000" w:themeColor="text1"/>
        </w:rPr>
        <w:t>人、新規就農者は</w:t>
      </w:r>
      <w:r w:rsidR="00686E3F" w:rsidRPr="004C700E">
        <w:rPr>
          <w:rFonts w:hint="eastAsia"/>
          <w:color w:val="000000" w:themeColor="text1"/>
        </w:rPr>
        <w:t>３人の実績があった</w:t>
      </w:r>
      <w:r w:rsidR="0051318F" w:rsidRPr="004C700E">
        <w:rPr>
          <w:rFonts w:hint="eastAsia"/>
          <w:color w:val="000000" w:themeColor="text1"/>
        </w:rPr>
        <w:t>。</w:t>
      </w:r>
    </w:p>
    <w:p w14:paraId="133CC9F8" w14:textId="77777777" w:rsidR="00373358" w:rsidRPr="004C700E" w:rsidRDefault="00E66BA0" w:rsidP="00373358">
      <w:pPr>
        <w:ind w:leftChars="100" w:left="244"/>
        <w:rPr>
          <w:color w:val="000000" w:themeColor="text1"/>
        </w:rPr>
      </w:pPr>
      <w:r w:rsidRPr="004C700E">
        <w:rPr>
          <w:rFonts w:hint="eastAsia"/>
          <w:color w:val="000000" w:themeColor="text1"/>
        </w:rPr>
        <w:t xml:space="preserve">　</w:t>
      </w:r>
      <w:r w:rsidRPr="004C700E">
        <w:rPr>
          <w:rFonts w:hint="eastAsia"/>
          <w:color w:val="000000" w:themeColor="text1"/>
          <w:bdr w:val="single" w:sz="4" w:space="0" w:color="auto"/>
        </w:rPr>
        <w:t xml:space="preserve">　</w:t>
      </w:r>
      <w:r w:rsidR="00373358" w:rsidRPr="004C700E">
        <w:rPr>
          <w:rFonts w:hint="eastAsia"/>
          <w:color w:val="000000" w:themeColor="text1"/>
          <w:bdr w:val="single" w:sz="4" w:space="0" w:color="auto"/>
        </w:rPr>
        <w:t>目標設定の考え方</w:t>
      </w:r>
      <w:r w:rsidRPr="004C700E">
        <w:rPr>
          <w:rFonts w:hint="eastAsia"/>
          <w:color w:val="000000" w:themeColor="text1"/>
          <w:bdr w:val="single" w:sz="4" w:space="0" w:color="auto"/>
        </w:rPr>
        <w:t xml:space="preserve">　</w:t>
      </w:r>
    </w:p>
    <w:p w14:paraId="1E1CF860" w14:textId="48F457C6" w:rsidR="00F07E08" w:rsidRPr="004C700E" w:rsidRDefault="00373358" w:rsidP="00377711">
      <w:pPr>
        <w:ind w:leftChars="100" w:left="732" w:hangingChars="200" w:hanging="488"/>
        <w:rPr>
          <w:color w:val="000000" w:themeColor="text1"/>
        </w:rPr>
      </w:pPr>
      <w:r w:rsidRPr="004C700E">
        <w:rPr>
          <w:rFonts w:hint="eastAsia"/>
          <w:color w:val="000000" w:themeColor="text1"/>
        </w:rPr>
        <w:t xml:space="preserve">　　　</w:t>
      </w:r>
      <w:r w:rsidR="00F07E08" w:rsidRPr="004C700E">
        <w:rPr>
          <w:rFonts w:hint="eastAsia"/>
          <w:color w:val="000000" w:themeColor="text1"/>
        </w:rPr>
        <w:t>後継</w:t>
      </w:r>
      <w:r w:rsidR="00FA6E8B" w:rsidRPr="004C700E">
        <w:rPr>
          <w:rFonts w:hint="eastAsia"/>
          <w:color w:val="000000" w:themeColor="text1"/>
        </w:rPr>
        <w:t>(家元)</w:t>
      </w:r>
      <w:r w:rsidR="00F07E08" w:rsidRPr="004C700E">
        <w:rPr>
          <w:rFonts w:hint="eastAsia"/>
          <w:color w:val="000000" w:themeColor="text1"/>
        </w:rPr>
        <w:t>就農者</w:t>
      </w:r>
      <w:r w:rsidR="00377711" w:rsidRPr="004C700E">
        <w:rPr>
          <w:rFonts w:hint="eastAsia"/>
          <w:color w:val="000000" w:themeColor="text1"/>
        </w:rPr>
        <w:t>及び新規参入経営体</w:t>
      </w:r>
      <w:r w:rsidR="00B36D02" w:rsidRPr="004C700E">
        <w:rPr>
          <w:rFonts w:hint="eastAsia"/>
          <w:color w:val="000000" w:themeColor="text1"/>
        </w:rPr>
        <w:t>の</w:t>
      </w:r>
      <w:r w:rsidR="00377711" w:rsidRPr="004C700E">
        <w:rPr>
          <w:rFonts w:hint="eastAsia"/>
          <w:color w:val="000000" w:themeColor="text1"/>
        </w:rPr>
        <w:t>３年間の実績</w:t>
      </w:r>
      <w:r w:rsidR="00B36D02" w:rsidRPr="004C700E">
        <w:rPr>
          <w:rFonts w:hint="eastAsia"/>
          <w:color w:val="000000" w:themeColor="text1"/>
        </w:rPr>
        <w:t>から目標を設定した。</w:t>
      </w:r>
    </w:p>
    <w:p w14:paraId="58714713" w14:textId="77777777" w:rsidR="00B23ADA" w:rsidRPr="004C700E" w:rsidRDefault="00B23ADA" w:rsidP="00F07E08">
      <w:pPr>
        <w:ind w:leftChars="100" w:left="244" w:firstLineChars="200" w:firstLine="488"/>
        <w:rPr>
          <w:color w:val="000000" w:themeColor="text1"/>
        </w:rPr>
      </w:pPr>
    </w:p>
    <w:p w14:paraId="0CC099B1" w14:textId="77777777" w:rsidR="00B23ADA" w:rsidRPr="004C700E" w:rsidRDefault="00B23ADA" w:rsidP="00B23ADA">
      <w:pPr>
        <w:rPr>
          <w:color w:val="000000" w:themeColor="text1"/>
        </w:rPr>
      </w:pPr>
      <w:r w:rsidRPr="004C700E">
        <w:rPr>
          <w:rFonts w:hint="eastAsia"/>
          <w:color w:val="000000" w:themeColor="text1"/>
        </w:rPr>
        <w:t xml:space="preserve">　（２）後継就農者</w:t>
      </w:r>
      <w:r w:rsidR="00667C41" w:rsidRPr="004C700E">
        <w:rPr>
          <w:rFonts w:hint="eastAsia"/>
          <w:color w:val="000000" w:themeColor="text1"/>
        </w:rPr>
        <w:t>の確保・支援及び新規参入の促進に向けた具体的な推進方法</w:t>
      </w:r>
    </w:p>
    <w:p w14:paraId="53D4E375" w14:textId="77777777" w:rsidR="00373358" w:rsidRPr="004C700E" w:rsidRDefault="00F14D16" w:rsidP="00F14D16">
      <w:pPr>
        <w:rPr>
          <w:color w:val="000000" w:themeColor="text1"/>
        </w:rPr>
      </w:pPr>
      <w:r w:rsidRPr="004C700E">
        <w:rPr>
          <w:rFonts w:hint="eastAsia"/>
          <w:color w:val="000000" w:themeColor="text1"/>
        </w:rPr>
        <w:t xml:space="preserve">　　 ① 関係機関・団体との連携</w:t>
      </w:r>
    </w:p>
    <w:p w14:paraId="2926D646" w14:textId="77777777" w:rsidR="00F14D16" w:rsidRPr="004C700E" w:rsidRDefault="00F14D16" w:rsidP="007C7307">
      <w:pPr>
        <w:ind w:left="731" w:hangingChars="300" w:hanging="731"/>
        <w:rPr>
          <w:color w:val="000000" w:themeColor="text1"/>
        </w:rPr>
      </w:pPr>
      <w:r w:rsidRPr="004C700E">
        <w:rPr>
          <w:rFonts w:hint="eastAsia"/>
          <w:color w:val="000000" w:themeColor="text1"/>
        </w:rPr>
        <w:t xml:space="preserve">　　　</w:t>
      </w:r>
      <w:r w:rsidR="0033523C" w:rsidRPr="004C700E">
        <w:rPr>
          <w:rFonts w:hint="eastAsia"/>
          <w:color w:val="000000" w:themeColor="text1"/>
        </w:rPr>
        <w:t xml:space="preserve">　</w:t>
      </w:r>
      <w:r w:rsidR="00094A66" w:rsidRPr="004C700E">
        <w:rPr>
          <w:rFonts w:hint="eastAsia"/>
          <w:color w:val="000000" w:themeColor="text1"/>
        </w:rPr>
        <w:t>愛知県、一般社</w:t>
      </w:r>
      <w:r w:rsidRPr="004C700E">
        <w:rPr>
          <w:rFonts w:hint="eastAsia"/>
          <w:color w:val="000000" w:themeColor="text1"/>
        </w:rPr>
        <w:t>団法人愛知県農業会議、碧南市及びあいち中央農業協同組合</w:t>
      </w:r>
      <w:r w:rsidR="000C3A91" w:rsidRPr="004C700E">
        <w:rPr>
          <w:rFonts w:hint="eastAsia"/>
          <w:color w:val="000000" w:themeColor="text1"/>
        </w:rPr>
        <w:t>などの</w:t>
      </w:r>
      <w:r w:rsidR="00A167EA" w:rsidRPr="004C700E">
        <w:rPr>
          <w:rFonts w:hint="eastAsia"/>
          <w:color w:val="000000" w:themeColor="text1"/>
        </w:rPr>
        <w:t>関係機関や団体と</w:t>
      </w:r>
      <w:r w:rsidRPr="004C700E">
        <w:rPr>
          <w:rFonts w:hint="eastAsia"/>
          <w:color w:val="000000" w:themeColor="text1"/>
        </w:rPr>
        <w:t>連携し、</w:t>
      </w:r>
      <w:r w:rsidR="000C3A91" w:rsidRPr="004C700E">
        <w:rPr>
          <w:rFonts w:hint="eastAsia"/>
          <w:color w:val="000000" w:themeColor="text1"/>
        </w:rPr>
        <w:t>耕作地</w:t>
      </w:r>
      <w:r w:rsidR="0033523C" w:rsidRPr="004C700E">
        <w:rPr>
          <w:rFonts w:hint="eastAsia"/>
          <w:color w:val="000000" w:themeColor="text1"/>
        </w:rPr>
        <w:t>の</w:t>
      </w:r>
      <w:r w:rsidR="000C3A91" w:rsidRPr="004C700E">
        <w:rPr>
          <w:rFonts w:hint="eastAsia"/>
          <w:color w:val="000000" w:themeColor="text1"/>
        </w:rPr>
        <w:t>取得</w:t>
      </w:r>
      <w:r w:rsidR="0033523C" w:rsidRPr="004C700E">
        <w:rPr>
          <w:rFonts w:hint="eastAsia"/>
          <w:color w:val="000000" w:themeColor="text1"/>
        </w:rPr>
        <w:t>や</w:t>
      </w:r>
      <w:r w:rsidR="00094A66" w:rsidRPr="004C700E">
        <w:rPr>
          <w:rFonts w:hint="eastAsia"/>
          <w:color w:val="000000" w:themeColor="text1"/>
        </w:rPr>
        <w:t>各種支援制度、並びに</w:t>
      </w:r>
      <w:r w:rsidR="0033523C" w:rsidRPr="004C700E">
        <w:rPr>
          <w:rFonts w:hint="eastAsia"/>
          <w:color w:val="000000" w:themeColor="text1"/>
        </w:rPr>
        <w:t>就農前後における研修</w:t>
      </w:r>
      <w:r w:rsidR="00E23834" w:rsidRPr="004C700E">
        <w:rPr>
          <w:rFonts w:hint="eastAsia"/>
          <w:color w:val="000000" w:themeColor="text1"/>
        </w:rPr>
        <w:t>等に</w:t>
      </w:r>
      <w:r w:rsidR="00FA28E3" w:rsidRPr="004C700E">
        <w:rPr>
          <w:rFonts w:hint="eastAsia"/>
          <w:color w:val="000000" w:themeColor="text1"/>
        </w:rPr>
        <w:t>ついての情報提供や相談</w:t>
      </w:r>
      <w:r w:rsidR="00F84F2E" w:rsidRPr="004C700E">
        <w:rPr>
          <w:rFonts w:hint="eastAsia"/>
          <w:color w:val="000000" w:themeColor="text1"/>
        </w:rPr>
        <w:t>受入れ体制の整備に努め、</w:t>
      </w:r>
      <w:r w:rsidR="00E23834" w:rsidRPr="004C700E">
        <w:rPr>
          <w:rFonts w:hint="eastAsia"/>
          <w:color w:val="000000" w:themeColor="text1"/>
        </w:rPr>
        <w:t>後継就農者</w:t>
      </w:r>
      <w:r w:rsidR="00DF1320" w:rsidRPr="004C700E">
        <w:rPr>
          <w:rFonts w:hint="eastAsia"/>
          <w:color w:val="000000" w:themeColor="text1"/>
        </w:rPr>
        <w:t>の確保</w:t>
      </w:r>
      <w:r w:rsidR="00E23834" w:rsidRPr="004C700E">
        <w:rPr>
          <w:rFonts w:hint="eastAsia"/>
          <w:color w:val="000000" w:themeColor="text1"/>
        </w:rPr>
        <w:t>及び</w:t>
      </w:r>
      <w:r w:rsidR="006759A5" w:rsidRPr="004C700E">
        <w:rPr>
          <w:rFonts w:hint="eastAsia"/>
          <w:color w:val="000000" w:themeColor="text1"/>
        </w:rPr>
        <w:t>新規参入</w:t>
      </w:r>
      <w:r w:rsidR="00E23834" w:rsidRPr="004C700E">
        <w:rPr>
          <w:rFonts w:hint="eastAsia"/>
          <w:color w:val="000000" w:themeColor="text1"/>
        </w:rPr>
        <w:t>の</w:t>
      </w:r>
      <w:r w:rsidR="00F84F2E" w:rsidRPr="004C700E">
        <w:rPr>
          <w:rFonts w:hint="eastAsia"/>
          <w:color w:val="000000" w:themeColor="text1"/>
        </w:rPr>
        <w:t>促進を図る。</w:t>
      </w:r>
    </w:p>
    <w:p w14:paraId="51F6FBF1" w14:textId="77777777" w:rsidR="00E95F24" w:rsidRPr="004C700E" w:rsidRDefault="00E95F24" w:rsidP="00E95F24">
      <w:pPr>
        <w:rPr>
          <w:color w:val="000000" w:themeColor="text1"/>
        </w:rPr>
      </w:pPr>
      <w:r w:rsidRPr="004C700E">
        <w:rPr>
          <w:rFonts w:hint="eastAsia"/>
          <w:color w:val="000000" w:themeColor="text1"/>
        </w:rPr>
        <w:t xml:space="preserve">　　 ② 農業委員会によるフォローアップ活動</w:t>
      </w:r>
    </w:p>
    <w:p w14:paraId="0B2C3574" w14:textId="77777777" w:rsidR="00F207F3" w:rsidRPr="004C700E" w:rsidRDefault="00E95F24" w:rsidP="007C7307">
      <w:pPr>
        <w:ind w:leftChars="300" w:left="731" w:firstLineChars="100" w:firstLine="244"/>
        <w:rPr>
          <w:color w:val="000000" w:themeColor="text1"/>
        </w:rPr>
      </w:pPr>
      <w:r w:rsidRPr="004C700E">
        <w:rPr>
          <w:rFonts w:hint="eastAsia"/>
          <w:color w:val="000000" w:themeColor="text1"/>
        </w:rPr>
        <w:t>「農業委員会だより」による広報活動</w:t>
      </w:r>
      <w:r w:rsidR="00094A66" w:rsidRPr="004C700E">
        <w:rPr>
          <w:rFonts w:hint="eastAsia"/>
          <w:color w:val="000000" w:themeColor="text1"/>
        </w:rPr>
        <w:t>及び</w:t>
      </w:r>
      <w:r w:rsidR="001714FE" w:rsidRPr="004C700E">
        <w:rPr>
          <w:rFonts w:hint="eastAsia"/>
          <w:color w:val="000000" w:themeColor="text1"/>
        </w:rPr>
        <w:t>農業の魅力発信</w:t>
      </w:r>
      <w:r w:rsidR="00667C41" w:rsidRPr="004C700E">
        <w:rPr>
          <w:rFonts w:hint="eastAsia"/>
          <w:color w:val="000000" w:themeColor="text1"/>
        </w:rPr>
        <w:t>に努め</w:t>
      </w:r>
      <w:r w:rsidRPr="004C700E">
        <w:rPr>
          <w:rFonts w:hint="eastAsia"/>
          <w:color w:val="000000" w:themeColor="text1"/>
        </w:rPr>
        <w:t>、</w:t>
      </w:r>
      <w:r w:rsidR="00667C41" w:rsidRPr="004C700E">
        <w:rPr>
          <w:rFonts w:hint="eastAsia"/>
          <w:color w:val="000000" w:themeColor="text1"/>
        </w:rPr>
        <w:t>新規参入</w:t>
      </w:r>
      <w:r w:rsidR="00FA6E8B" w:rsidRPr="004C700E">
        <w:rPr>
          <w:rFonts w:hint="eastAsia"/>
          <w:color w:val="000000" w:themeColor="text1"/>
        </w:rPr>
        <w:t>（就農）</w:t>
      </w:r>
      <w:r w:rsidR="00F207F3" w:rsidRPr="004C700E">
        <w:rPr>
          <w:rFonts w:hint="eastAsia"/>
          <w:color w:val="000000" w:themeColor="text1"/>
        </w:rPr>
        <w:t>の促進を図る</w:t>
      </w:r>
      <w:r w:rsidR="006759A5" w:rsidRPr="004C700E">
        <w:rPr>
          <w:rFonts w:hint="eastAsia"/>
          <w:color w:val="000000" w:themeColor="text1"/>
        </w:rPr>
        <w:t>とともに、就農後に定着できるよう継続的な支援に努める。</w:t>
      </w:r>
    </w:p>
    <w:p w14:paraId="3A0B6202" w14:textId="77777777" w:rsidR="00F207F3" w:rsidRPr="004C700E" w:rsidRDefault="00F207F3" w:rsidP="00373358">
      <w:pPr>
        <w:ind w:firstLineChars="100" w:firstLine="244"/>
        <w:rPr>
          <w:color w:val="000000" w:themeColor="text1"/>
        </w:rPr>
      </w:pPr>
      <w:r w:rsidRPr="004C700E">
        <w:rPr>
          <w:rFonts w:hint="eastAsia"/>
          <w:color w:val="000000" w:themeColor="text1"/>
        </w:rPr>
        <w:t xml:space="preserve">　</w:t>
      </w:r>
      <w:r w:rsidR="003C7C6D" w:rsidRPr="004C700E">
        <w:rPr>
          <w:rFonts w:hint="eastAsia"/>
          <w:color w:val="000000" w:themeColor="text1"/>
        </w:rPr>
        <w:t xml:space="preserve"> ③ </w:t>
      </w:r>
      <w:r w:rsidR="00094A66" w:rsidRPr="004C700E">
        <w:rPr>
          <w:rFonts w:hint="eastAsia"/>
          <w:color w:val="000000" w:themeColor="text1"/>
        </w:rPr>
        <w:t>経営継承</w:t>
      </w:r>
      <w:r w:rsidR="001714FE" w:rsidRPr="004C700E">
        <w:rPr>
          <w:rFonts w:hint="eastAsia"/>
          <w:color w:val="000000" w:themeColor="text1"/>
        </w:rPr>
        <w:t>の促進、</w:t>
      </w:r>
      <w:r w:rsidR="003C7C6D" w:rsidRPr="004C700E">
        <w:rPr>
          <w:rFonts w:hint="eastAsia"/>
          <w:color w:val="000000" w:themeColor="text1"/>
        </w:rPr>
        <w:t>若手農業者への支援</w:t>
      </w:r>
    </w:p>
    <w:p w14:paraId="61BBA969" w14:textId="122A7F6E" w:rsidR="005F2CFC" w:rsidRPr="004C700E" w:rsidRDefault="003C7C6D" w:rsidP="007C7307">
      <w:pPr>
        <w:ind w:leftChars="100" w:left="732" w:hangingChars="200" w:hanging="488"/>
        <w:rPr>
          <w:color w:val="000000" w:themeColor="text1"/>
        </w:rPr>
      </w:pPr>
      <w:r w:rsidRPr="004C700E">
        <w:rPr>
          <w:rFonts w:hint="eastAsia"/>
          <w:color w:val="000000" w:themeColor="text1"/>
        </w:rPr>
        <w:t xml:space="preserve">　　　</w:t>
      </w:r>
      <w:r w:rsidR="001B5153" w:rsidRPr="004C700E">
        <w:rPr>
          <w:rFonts w:hint="eastAsia"/>
          <w:color w:val="000000" w:themeColor="text1"/>
        </w:rPr>
        <w:t>後継者等</w:t>
      </w:r>
      <w:r w:rsidR="005F2CFC" w:rsidRPr="004C700E">
        <w:rPr>
          <w:rFonts w:hint="eastAsia"/>
          <w:color w:val="000000" w:themeColor="text1"/>
        </w:rPr>
        <w:t>への</w:t>
      </w:r>
      <w:r w:rsidR="001B5153" w:rsidRPr="004C700E">
        <w:rPr>
          <w:rFonts w:hint="eastAsia"/>
          <w:color w:val="000000" w:themeColor="text1"/>
        </w:rPr>
        <w:t>円滑</w:t>
      </w:r>
      <w:r w:rsidR="005F2CFC" w:rsidRPr="004C700E">
        <w:rPr>
          <w:rFonts w:hint="eastAsia"/>
          <w:color w:val="000000" w:themeColor="text1"/>
        </w:rPr>
        <w:t>な</w:t>
      </w:r>
      <w:r w:rsidR="001B5153" w:rsidRPr="004C700E">
        <w:rPr>
          <w:rFonts w:hint="eastAsia"/>
          <w:color w:val="000000" w:themeColor="text1"/>
        </w:rPr>
        <w:t>経営継承</w:t>
      </w:r>
      <w:r w:rsidR="005F2CFC" w:rsidRPr="004C700E">
        <w:rPr>
          <w:rFonts w:hint="eastAsia"/>
          <w:color w:val="000000" w:themeColor="text1"/>
        </w:rPr>
        <w:t>及び、経営改善や経営規模の拡大を図ろうとする若手農業者への支援に努める。</w:t>
      </w:r>
    </w:p>
    <w:p w14:paraId="11F8C641" w14:textId="77777777" w:rsidR="0098167E" w:rsidRPr="004C700E" w:rsidRDefault="0098167E" w:rsidP="007C7307">
      <w:pPr>
        <w:ind w:leftChars="100" w:left="732" w:hangingChars="200" w:hanging="488"/>
        <w:rPr>
          <w:color w:val="000000" w:themeColor="text1"/>
        </w:rPr>
      </w:pPr>
    </w:p>
    <w:p w14:paraId="24AE2B3D" w14:textId="77777777" w:rsidR="0098167E" w:rsidRPr="004C700E" w:rsidRDefault="0098167E" w:rsidP="0098167E">
      <w:pPr>
        <w:suppressAutoHyphens/>
        <w:kinsoku w:val="0"/>
        <w:wordWrap w:val="0"/>
        <w:autoSpaceDE w:val="0"/>
        <w:autoSpaceDN w:val="0"/>
        <w:spacing w:line="358" w:lineRule="atLeast"/>
        <w:ind w:firstLineChars="100" w:firstLine="244"/>
        <w:jc w:val="left"/>
        <w:rPr>
          <w:rFonts w:ascii="HG丸ｺﾞｼｯｸM-PRO" w:eastAsia="HG丸ｺﾞｼｯｸM-PRO" w:hAnsi="HG丸ｺﾞｼｯｸM-PRO"/>
          <w:color w:val="000000" w:themeColor="text1"/>
        </w:rPr>
      </w:pPr>
      <w:r w:rsidRPr="004C700E">
        <w:rPr>
          <w:rFonts w:hint="eastAsia"/>
          <w:color w:val="000000" w:themeColor="text1"/>
        </w:rPr>
        <w:t>（３）</w:t>
      </w:r>
      <w:r w:rsidRPr="004C700E">
        <w:rPr>
          <w:rFonts w:asciiTheme="minorEastAsia" w:eastAsiaTheme="minorEastAsia" w:hAnsiTheme="minorEastAsia" w:hint="eastAsia"/>
          <w:color w:val="000000" w:themeColor="text1"/>
        </w:rPr>
        <w:t>新規参入の促進の評価方法</w:t>
      </w:r>
    </w:p>
    <w:p w14:paraId="48BD7A62" w14:textId="77777777" w:rsidR="0098167E" w:rsidRPr="004C700E" w:rsidRDefault="0098167E" w:rsidP="0098167E">
      <w:pPr>
        <w:suppressAutoHyphens/>
        <w:kinsoku w:val="0"/>
        <w:wordWrap w:val="0"/>
        <w:autoSpaceDE w:val="0"/>
        <w:autoSpaceDN w:val="0"/>
        <w:spacing w:line="358" w:lineRule="atLeast"/>
        <w:ind w:left="434" w:hanging="434"/>
        <w:jc w:val="left"/>
        <w:rPr>
          <w:color w:val="000000" w:themeColor="text1"/>
        </w:rPr>
      </w:pPr>
      <w:r w:rsidRPr="004C700E">
        <w:rPr>
          <w:rFonts w:hint="eastAsia"/>
          <w:color w:val="000000" w:themeColor="text1"/>
        </w:rPr>
        <w:t xml:space="preserve">　　　新規参入の促進の進捗状況は、新規参入者（個人、法人）の数により評価する。</w:t>
      </w:r>
    </w:p>
    <w:p w14:paraId="775F144E" w14:textId="0FDA5846" w:rsidR="00FA28E3" w:rsidRPr="004C700E" w:rsidRDefault="0098167E" w:rsidP="0098167E">
      <w:pPr>
        <w:suppressAutoHyphens/>
        <w:kinsoku w:val="0"/>
        <w:wordWrap w:val="0"/>
        <w:autoSpaceDE w:val="0"/>
        <w:autoSpaceDN w:val="0"/>
        <w:spacing w:line="358" w:lineRule="atLeast"/>
        <w:ind w:left="434" w:hanging="434"/>
        <w:jc w:val="left"/>
        <w:rPr>
          <w:color w:val="000000" w:themeColor="text1"/>
        </w:rPr>
      </w:pPr>
      <w:r w:rsidRPr="004C700E">
        <w:rPr>
          <w:rFonts w:hint="eastAsia"/>
          <w:color w:val="000000" w:themeColor="text1"/>
        </w:rPr>
        <w:t xml:space="preserve">　　　単年度の評価については、「農業委員会による最適化活動の推進等について」に基づく「農業委員会の農地利用の最適</w:t>
      </w:r>
      <w:bookmarkStart w:id="0" w:name="_GoBack"/>
      <w:bookmarkEnd w:id="0"/>
      <w:r w:rsidRPr="004C700E">
        <w:rPr>
          <w:rFonts w:hint="eastAsia"/>
          <w:color w:val="000000" w:themeColor="text1"/>
        </w:rPr>
        <w:t>化の推進の状況その他事務の実施状況の公表」の</w:t>
      </w:r>
      <w:r w:rsidRPr="004C700E">
        <w:rPr>
          <w:rFonts w:hint="eastAsia"/>
          <w:color w:val="000000" w:themeColor="text1"/>
        </w:rPr>
        <w:lastRenderedPageBreak/>
        <w:t>とおりとする。</w:t>
      </w:r>
    </w:p>
    <w:sectPr w:rsidR="00FA28E3" w:rsidRPr="004C700E" w:rsidSect="007C7307">
      <w:footerReference w:type="default" r:id="rId7"/>
      <w:pgSz w:w="11906" w:h="16838" w:code="9"/>
      <w:pgMar w:top="1588" w:right="851" w:bottom="1588" w:left="851" w:header="851" w:footer="992" w:gutter="454"/>
      <w:cols w:space="425"/>
      <w:docGrid w:type="linesAndChars" w:linePitch="455" w:charSpace="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AE7DD" w14:textId="77777777" w:rsidR="00655076" w:rsidRDefault="00655076" w:rsidP="005159D3">
      <w:r>
        <w:separator/>
      </w:r>
    </w:p>
  </w:endnote>
  <w:endnote w:type="continuationSeparator" w:id="0">
    <w:p w14:paraId="3BB74E3C" w14:textId="77777777" w:rsidR="00655076" w:rsidRDefault="00655076" w:rsidP="00515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1642638"/>
      <w:docPartObj>
        <w:docPartGallery w:val="Page Numbers (Bottom of Page)"/>
        <w:docPartUnique/>
      </w:docPartObj>
    </w:sdtPr>
    <w:sdtEndPr/>
    <w:sdtContent>
      <w:p w14:paraId="1A275063" w14:textId="77777777" w:rsidR="00655076" w:rsidRDefault="00655076">
        <w:pPr>
          <w:pStyle w:val="a8"/>
          <w:jc w:val="center"/>
        </w:pPr>
        <w:r>
          <w:fldChar w:fldCharType="begin"/>
        </w:r>
        <w:r>
          <w:instrText>PAGE   \* MERGEFORMAT</w:instrText>
        </w:r>
        <w:r>
          <w:fldChar w:fldCharType="separate"/>
        </w:r>
        <w:r w:rsidRPr="004B6387">
          <w:rPr>
            <w:noProof/>
            <w:lang w:val="ja-JP"/>
          </w:rPr>
          <w:t>5</w:t>
        </w:r>
        <w:r>
          <w:fldChar w:fldCharType="end"/>
        </w:r>
      </w:p>
    </w:sdtContent>
  </w:sdt>
  <w:p w14:paraId="7143B683" w14:textId="77777777" w:rsidR="00655076" w:rsidRDefault="0065507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266D6" w14:textId="77777777" w:rsidR="00655076" w:rsidRDefault="00655076" w:rsidP="005159D3">
      <w:r>
        <w:separator/>
      </w:r>
    </w:p>
  </w:footnote>
  <w:footnote w:type="continuationSeparator" w:id="0">
    <w:p w14:paraId="16635542" w14:textId="77777777" w:rsidR="00655076" w:rsidRDefault="00655076" w:rsidP="005159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defaultTabStop w:val="840"/>
  <w:drawingGridHorizontalSpacing w:val="122"/>
  <w:drawingGridVerticalSpacing w:val="45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32C"/>
    <w:rsid w:val="00007604"/>
    <w:rsid w:val="000275C6"/>
    <w:rsid w:val="0004002E"/>
    <w:rsid w:val="00046E76"/>
    <w:rsid w:val="00083484"/>
    <w:rsid w:val="00094A66"/>
    <w:rsid w:val="00097F65"/>
    <w:rsid w:val="000C3A91"/>
    <w:rsid w:val="000E10E3"/>
    <w:rsid w:val="0010780E"/>
    <w:rsid w:val="001243DD"/>
    <w:rsid w:val="001262AE"/>
    <w:rsid w:val="00133CE5"/>
    <w:rsid w:val="001600AE"/>
    <w:rsid w:val="001714FE"/>
    <w:rsid w:val="00185A61"/>
    <w:rsid w:val="001B0307"/>
    <w:rsid w:val="001B5153"/>
    <w:rsid w:val="001F6525"/>
    <w:rsid w:val="00227F46"/>
    <w:rsid w:val="0025481C"/>
    <w:rsid w:val="00257C51"/>
    <w:rsid w:val="00290E00"/>
    <w:rsid w:val="002960F3"/>
    <w:rsid w:val="002A7745"/>
    <w:rsid w:val="002E76DD"/>
    <w:rsid w:val="002F61B9"/>
    <w:rsid w:val="003110B0"/>
    <w:rsid w:val="003253CE"/>
    <w:rsid w:val="0033523C"/>
    <w:rsid w:val="00353D6D"/>
    <w:rsid w:val="00357075"/>
    <w:rsid w:val="003712DA"/>
    <w:rsid w:val="00373358"/>
    <w:rsid w:val="00376157"/>
    <w:rsid w:val="00377711"/>
    <w:rsid w:val="0039057C"/>
    <w:rsid w:val="003B4CF6"/>
    <w:rsid w:val="003C7C6D"/>
    <w:rsid w:val="00417A5F"/>
    <w:rsid w:val="004269F9"/>
    <w:rsid w:val="00454C0C"/>
    <w:rsid w:val="00473265"/>
    <w:rsid w:val="00484722"/>
    <w:rsid w:val="00485981"/>
    <w:rsid w:val="004958E6"/>
    <w:rsid w:val="00496E25"/>
    <w:rsid w:val="004A6DEE"/>
    <w:rsid w:val="004B6387"/>
    <w:rsid w:val="004C3F75"/>
    <w:rsid w:val="004C700E"/>
    <w:rsid w:val="004F013F"/>
    <w:rsid w:val="0050185A"/>
    <w:rsid w:val="0051318F"/>
    <w:rsid w:val="005159D3"/>
    <w:rsid w:val="00520DDB"/>
    <w:rsid w:val="0052224E"/>
    <w:rsid w:val="005231ED"/>
    <w:rsid w:val="00554FF3"/>
    <w:rsid w:val="00560DD1"/>
    <w:rsid w:val="005B00FB"/>
    <w:rsid w:val="005C35C8"/>
    <w:rsid w:val="005D2AA7"/>
    <w:rsid w:val="005F2CFC"/>
    <w:rsid w:val="005F756B"/>
    <w:rsid w:val="00601A44"/>
    <w:rsid w:val="006144BF"/>
    <w:rsid w:val="0062506F"/>
    <w:rsid w:val="00647244"/>
    <w:rsid w:val="00650D26"/>
    <w:rsid w:val="006526EB"/>
    <w:rsid w:val="00655076"/>
    <w:rsid w:val="006575BE"/>
    <w:rsid w:val="00667C41"/>
    <w:rsid w:val="006759A5"/>
    <w:rsid w:val="00686E3F"/>
    <w:rsid w:val="006B4647"/>
    <w:rsid w:val="006B4A47"/>
    <w:rsid w:val="006D057D"/>
    <w:rsid w:val="006D5B11"/>
    <w:rsid w:val="007136C7"/>
    <w:rsid w:val="0072086D"/>
    <w:rsid w:val="00727F3B"/>
    <w:rsid w:val="007364C3"/>
    <w:rsid w:val="007A0791"/>
    <w:rsid w:val="007C032C"/>
    <w:rsid w:val="007C7307"/>
    <w:rsid w:val="007C75FE"/>
    <w:rsid w:val="00811DE6"/>
    <w:rsid w:val="0082534E"/>
    <w:rsid w:val="0084263D"/>
    <w:rsid w:val="008500D5"/>
    <w:rsid w:val="00871B53"/>
    <w:rsid w:val="008926D2"/>
    <w:rsid w:val="00893C35"/>
    <w:rsid w:val="008C0848"/>
    <w:rsid w:val="008D00D2"/>
    <w:rsid w:val="008D384F"/>
    <w:rsid w:val="00906D3E"/>
    <w:rsid w:val="009070C9"/>
    <w:rsid w:val="00922AFD"/>
    <w:rsid w:val="00944A93"/>
    <w:rsid w:val="00950E56"/>
    <w:rsid w:val="00956C5B"/>
    <w:rsid w:val="0098167E"/>
    <w:rsid w:val="009E2C17"/>
    <w:rsid w:val="00A13815"/>
    <w:rsid w:val="00A167EA"/>
    <w:rsid w:val="00A35F56"/>
    <w:rsid w:val="00A417AD"/>
    <w:rsid w:val="00A43F23"/>
    <w:rsid w:val="00A82B26"/>
    <w:rsid w:val="00A86C07"/>
    <w:rsid w:val="00AA7AE2"/>
    <w:rsid w:val="00AF032B"/>
    <w:rsid w:val="00AF33E2"/>
    <w:rsid w:val="00B00E18"/>
    <w:rsid w:val="00B23ADA"/>
    <w:rsid w:val="00B36C13"/>
    <w:rsid w:val="00B36D02"/>
    <w:rsid w:val="00B46D13"/>
    <w:rsid w:val="00B52815"/>
    <w:rsid w:val="00B52A4B"/>
    <w:rsid w:val="00B82486"/>
    <w:rsid w:val="00BA620D"/>
    <w:rsid w:val="00BB0011"/>
    <w:rsid w:val="00BC4026"/>
    <w:rsid w:val="00BE0A45"/>
    <w:rsid w:val="00BF2B0D"/>
    <w:rsid w:val="00C23315"/>
    <w:rsid w:val="00C34657"/>
    <w:rsid w:val="00C625AD"/>
    <w:rsid w:val="00C812A4"/>
    <w:rsid w:val="00C94282"/>
    <w:rsid w:val="00CC0949"/>
    <w:rsid w:val="00CD5480"/>
    <w:rsid w:val="00CF2201"/>
    <w:rsid w:val="00D34A42"/>
    <w:rsid w:val="00D369FC"/>
    <w:rsid w:val="00D51B53"/>
    <w:rsid w:val="00DA31D4"/>
    <w:rsid w:val="00DC65AA"/>
    <w:rsid w:val="00DD29F3"/>
    <w:rsid w:val="00DF1320"/>
    <w:rsid w:val="00DF6A86"/>
    <w:rsid w:val="00E13720"/>
    <w:rsid w:val="00E200F5"/>
    <w:rsid w:val="00E23834"/>
    <w:rsid w:val="00E66BA0"/>
    <w:rsid w:val="00E85BF2"/>
    <w:rsid w:val="00E95F24"/>
    <w:rsid w:val="00EA7010"/>
    <w:rsid w:val="00EB01F7"/>
    <w:rsid w:val="00EB1552"/>
    <w:rsid w:val="00EB2E36"/>
    <w:rsid w:val="00ED33E9"/>
    <w:rsid w:val="00F00375"/>
    <w:rsid w:val="00F07E08"/>
    <w:rsid w:val="00F1396D"/>
    <w:rsid w:val="00F14D16"/>
    <w:rsid w:val="00F207F3"/>
    <w:rsid w:val="00F332E5"/>
    <w:rsid w:val="00F5364B"/>
    <w:rsid w:val="00F84F2E"/>
    <w:rsid w:val="00FA28E3"/>
    <w:rsid w:val="00FA6E8B"/>
    <w:rsid w:val="00FA701C"/>
    <w:rsid w:val="00FC4A10"/>
    <w:rsid w:val="00FC7754"/>
    <w:rsid w:val="00FF5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8720E44"/>
  <w15:chartTrackingRefBased/>
  <w15:docId w15:val="{0D4336CD-6BF7-4D21-8FED-31C84263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506F"/>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506F"/>
  </w:style>
  <w:style w:type="character" w:customStyle="1" w:styleId="a4">
    <w:name w:val="日付 (文字)"/>
    <w:basedOn w:val="a0"/>
    <w:link w:val="a3"/>
    <w:uiPriority w:val="99"/>
    <w:semiHidden/>
    <w:rsid w:val="0062506F"/>
    <w:rPr>
      <w:rFonts w:ascii="ＭＳ 明朝" w:eastAsia="ＭＳ 明朝"/>
      <w:sz w:val="24"/>
    </w:rPr>
  </w:style>
  <w:style w:type="table" w:styleId="a5">
    <w:name w:val="Table Grid"/>
    <w:basedOn w:val="a1"/>
    <w:uiPriority w:val="39"/>
    <w:rsid w:val="00B36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159D3"/>
    <w:pPr>
      <w:tabs>
        <w:tab w:val="center" w:pos="4252"/>
        <w:tab w:val="right" w:pos="8504"/>
      </w:tabs>
      <w:snapToGrid w:val="0"/>
    </w:pPr>
  </w:style>
  <w:style w:type="character" w:customStyle="1" w:styleId="a7">
    <w:name w:val="ヘッダー (文字)"/>
    <w:basedOn w:val="a0"/>
    <w:link w:val="a6"/>
    <w:uiPriority w:val="99"/>
    <w:rsid w:val="005159D3"/>
    <w:rPr>
      <w:rFonts w:ascii="ＭＳ 明朝" w:eastAsia="ＭＳ 明朝"/>
      <w:sz w:val="24"/>
    </w:rPr>
  </w:style>
  <w:style w:type="paragraph" w:styleId="a8">
    <w:name w:val="footer"/>
    <w:basedOn w:val="a"/>
    <w:link w:val="a9"/>
    <w:uiPriority w:val="99"/>
    <w:unhideWhenUsed/>
    <w:rsid w:val="005159D3"/>
    <w:pPr>
      <w:tabs>
        <w:tab w:val="center" w:pos="4252"/>
        <w:tab w:val="right" w:pos="8504"/>
      </w:tabs>
      <w:snapToGrid w:val="0"/>
    </w:pPr>
  </w:style>
  <w:style w:type="character" w:customStyle="1" w:styleId="a9">
    <w:name w:val="フッター (文字)"/>
    <w:basedOn w:val="a0"/>
    <w:link w:val="a8"/>
    <w:uiPriority w:val="99"/>
    <w:rsid w:val="005159D3"/>
    <w:rPr>
      <w:rFonts w:ascii="ＭＳ 明朝" w:eastAsia="ＭＳ 明朝"/>
      <w:sz w:val="24"/>
    </w:rPr>
  </w:style>
  <w:style w:type="character" w:styleId="aa">
    <w:name w:val="annotation reference"/>
    <w:basedOn w:val="a0"/>
    <w:uiPriority w:val="99"/>
    <w:semiHidden/>
    <w:unhideWhenUsed/>
    <w:rsid w:val="00686E3F"/>
    <w:rPr>
      <w:sz w:val="18"/>
      <w:szCs w:val="18"/>
    </w:rPr>
  </w:style>
  <w:style w:type="paragraph" w:styleId="ab">
    <w:name w:val="annotation text"/>
    <w:basedOn w:val="a"/>
    <w:link w:val="ac"/>
    <w:uiPriority w:val="99"/>
    <w:semiHidden/>
    <w:unhideWhenUsed/>
    <w:rsid w:val="00686E3F"/>
    <w:pPr>
      <w:jc w:val="left"/>
    </w:pPr>
  </w:style>
  <w:style w:type="character" w:customStyle="1" w:styleId="ac">
    <w:name w:val="コメント文字列 (文字)"/>
    <w:basedOn w:val="a0"/>
    <w:link w:val="ab"/>
    <w:uiPriority w:val="99"/>
    <w:semiHidden/>
    <w:rsid w:val="00686E3F"/>
    <w:rPr>
      <w:rFonts w:ascii="ＭＳ 明朝" w:eastAsia="ＭＳ 明朝"/>
      <w:sz w:val="24"/>
    </w:rPr>
  </w:style>
  <w:style w:type="paragraph" w:styleId="ad">
    <w:name w:val="annotation subject"/>
    <w:basedOn w:val="ab"/>
    <w:next w:val="ab"/>
    <w:link w:val="ae"/>
    <w:uiPriority w:val="99"/>
    <w:semiHidden/>
    <w:unhideWhenUsed/>
    <w:rsid w:val="00686E3F"/>
    <w:rPr>
      <w:b/>
      <w:bCs/>
    </w:rPr>
  </w:style>
  <w:style w:type="character" w:customStyle="1" w:styleId="ae">
    <w:name w:val="コメント内容 (文字)"/>
    <w:basedOn w:val="ac"/>
    <w:link w:val="ad"/>
    <w:uiPriority w:val="99"/>
    <w:semiHidden/>
    <w:rsid w:val="00686E3F"/>
    <w:rPr>
      <w:rFonts w:ascii="ＭＳ 明朝" w:eastAsia="ＭＳ 明朝"/>
      <w:b/>
      <w:bCs/>
      <w:sz w:val="24"/>
    </w:rPr>
  </w:style>
  <w:style w:type="paragraph" w:styleId="af">
    <w:name w:val="Balloon Text"/>
    <w:basedOn w:val="a"/>
    <w:link w:val="af0"/>
    <w:uiPriority w:val="99"/>
    <w:semiHidden/>
    <w:unhideWhenUsed/>
    <w:rsid w:val="00686E3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86E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3994E-05B1-401A-9D3C-F99F38870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6</Pages>
  <Words>566</Words>
  <Characters>3228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碧南市役所</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有</dc:creator>
  <cp:keywords/>
  <dc:description/>
  <cp:lastModifiedBy>小林　圭介</cp:lastModifiedBy>
  <cp:revision>28</cp:revision>
  <cp:lastPrinted>2023-05-10T08:40:00Z</cp:lastPrinted>
  <dcterms:created xsi:type="dcterms:W3CDTF">2020-10-29T06:30:00Z</dcterms:created>
  <dcterms:modified xsi:type="dcterms:W3CDTF">2023-05-23T02:37:00Z</dcterms:modified>
</cp:coreProperties>
</file>