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0" w:type="auto"/>
        <w:tblBorders>
          <w:top w:val="none" w:sz="0" w:space="0" w:color="auto"/>
          <w:left w:val="none" w:sz="0" w:space="0" w:color="auto"/>
          <w:bottom w:val="double" w:sz="4" w:space="0" w:color="0000FF"/>
          <w:right w:val="none" w:sz="0" w:space="0" w:color="auto"/>
          <w:insideH w:val="none" w:sz="0" w:space="0" w:color="auto"/>
          <w:insideV w:val="none" w:sz="0" w:space="0" w:color="auto"/>
        </w:tblBorders>
        <w:tblLook w:val="04A0" w:firstRow="1" w:lastRow="0" w:firstColumn="1" w:lastColumn="0" w:noHBand="0" w:noVBand="1"/>
      </w:tblPr>
      <w:tblGrid>
        <w:gridCol w:w="8702"/>
      </w:tblGrid>
      <w:tr w:rsidR="00D0413A" w:rsidRPr="00D0413A" w:rsidTr="00D0413A">
        <w:trPr>
          <w:trHeight w:val="581"/>
        </w:trPr>
        <w:tc>
          <w:tcPr>
            <w:tcW w:w="8702" w:type="dxa"/>
          </w:tcPr>
          <w:p w:rsidR="00D0413A" w:rsidRPr="00B87219" w:rsidRDefault="00D0413A" w:rsidP="00400A4C">
            <w:pPr>
              <w:rPr>
                <w:rFonts w:ascii="HG丸ｺﾞｼｯｸM-PRO" w:eastAsia="HG丸ｺﾞｼｯｸM-PRO" w:hAnsi="HG丸ｺﾞｼｯｸM-PRO"/>
                <w:b/>
                <w:sz w:val="32"/>
                <w:szCs w:val="32"/>
              </w:rPr>
            </w:pPr>
            <w:r w:rsidRPr="00B87219">
              <w:rPr>
                <w:rFonts w:ascii="HG丸ｺﾞｼｯｸM-PRO" w:eastAsia="HG丸ｺﾞｼｯｸM-PRO" w:hAnsi="HG丸ｺﾞｼｯｸM-PRO" w:hint="eastAsia"/>
                <w:b/>
                <w:color w:val="0000FF"/>
                <w:sz w:val="32"/>
                <w:szCs w:val="32"/>
              </w:rPr>
              <w:t>第</w:t>
            </w:r>
            <w:r w:rsidR="00A41DAC">
              <w:rPr>
                <w:rFonts w:ascii="HG丸ｺﾞｼｯｸM-PRO" w:eastAsia="HG丸ｺﾞｼｯｸM-PRO" w:hAnsi="HG丸ｺﾞｼｯｸM-PRO" w:hint="eastAsia"/>
                <w:b/>
                <w:color w:val="0000FF"/>
                <w:sz w:val="32"/>
                <w:szCs w:val="32"/>
              </w:rPr>
              <w:t>4</w:t>
            </w:r>
            <w:r w:rsidRPr="00B87219">
              <w:rPr>
                <w:rFonts w:ascii="HG丸ｺﾞｼｯｸM-PRO" w:eastAsia="HG丸ｺﾞｼｯｸM-PRO" w:hAnsi="HG丸ｺﾞｼｯｸM-PRO" w:hint="eastAsia"/>
                <w:b/>
                <w:color w:val="0000FF"/>
                <w:sz w:val="32"/>
                <w:szCs w:val="32"/>
              </w:rPr>
              <w:t xml:space="preserve">章　</w:t>
            </w:r>
            <w:r w:rsidR="00A41DAC">
              <w:rPr>
                <w:rFonts w:ascii="HG丸ｺﾞｼｯｸM-PRO" w:eastAsia="HG丸ｺﾞｼｯｸM-PRO" w:hAnsi="HG丸ｺﾞｼｯｸM-PRO" w:hint="eastAsia"/>
                <w:b/>
                <w:color w:val="0000FF"/>
                <w:sz w:val="32"/>
                <w:szCs w:val="32"/>
              </w:rPr>
              <w:t>将来の事業環境</w:t>
            </w:r>
          </w:p>
        </w:tc>
      </w:tr>
    </w:tbl>
    <w:p w:rsidR="00A97C69" w:rsidRPr="001F606B" w:rsidRDefault="00532F05" w:rsidP="00D0413A">
      <w:pPr>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４</w:t>
      </w:r>
      <w:r w:rsidR="001F606B" w:rsidRPr="001F606B">
        <w:rPr>
          <w:rFonts w:ascii="HG丸ｺﾞｼｯｸM-PRO" w:eastAsia="HG丸ｺﾞｼｯｸM-PRO" w:hAnsi="HG丸ｺﾞｼｯｸM-PRO" w:cs="Times New Roman" w:hint="eastAsia"/>
          <w:color w:val="C00000"/>
          <w:kern w:val="0"/>
          <w:sz w:val="28"/>
          <w:szCs w:val="28"/>
          <w:u w:val="single"/>
        </w:rPr>
        <w:t xml:space="preserve">－１　</w:t>
      </w:r>
      <w:r w:rsidR="00A41DAC">
        <w:rPr>
          <w:rFonts w:ascii="HG丸ｺﾞｼｯｸM-PRO" w:eastAsia="HG丸ｺﾞｼｯｸM-PRO" w:hAnsi="HG丸ｺﾞｼｯｸM-PRO" w:cs="Times New Roman" w:hint="eastAsia"/>
          <w:color w:val="C00000"/>
          <w:kern w:val="0"/>
          <w:sz w:val="28"/>
          <w:szCs w:val="28"/>
          <w:u w:val="single"/>
        </w:rPr>
        <w:t>外部環境の変化</w:t>
      </w:r>
    </w:p>
    <w:p w:rsidR="00E97006" w:rsidRPr="00E97006" w:rsidRDefault="00A41DAC" w:rsidP="008A6B11">
      <w:pPr>
        <w:pStyle w:val="a8"/>
        <w:numPr>
          <w:ilvl w:val="0"/>
          <w:numId w:val="2"/>
        </w:numPr>
        <w:ind w:leftChars="100" w:left="210" w:firstLine="0"/>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人口</w:t>
      </w:r>
      <w:r w:rsidR="00280AE3">
        <w:rPr>
          <w:rFonts w:ascii="HG丸ｺﾞｼｯｸM-PRO" w:eastAsia="HG丸ｺﾞｼｯｸM-PRO" w:hAnsi="HG丸ｺﾞｼｯｸM-PRO" w:hint="eastAsia"/>
          <w:b/>
          <w:color w:val="008000"/>
          <w:sz w:val="24"/>
          <w:szCs w:val="24"/>
        </w:rPr>
        <w:t>推計</w:t>
      </w:r>
    </w:p>
    <w:p w:rsidR="008A6B11" w:rsidRDefault="00E97006" w:rsidP="008A6B11">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w:t>
      </w:r>
      <w:r w:rsidR="00CB271B">
        <w:rPr>
          <w:rFonts w:ascii="HG丸ｺﾞｼｯｸM-PRO" w:eastAsia="HG丸ｺﾞｼｯｸM-PRO" w:hAnsi="HG丸ｺﾞｼｯｸM-PRO" w:hint="eastAsia"/>
          <w:sz w:val="24"/>
          <w:szCs w:val="24"/>
        </w:rPr>
        <w:t>４</w:t>
      </w:r>
      <w:r w:rsidR="00356EEC">
        <w:rPr>
          <w:rFonts w:ascii="HG丸ｺﾞｼｯｸM-PRO" w:eastAsia="HG丸ｺﾞｼｯｸM-PRO" w:hAnsi="HG丸ｺﾞｼｯｸM-PRO" w:hint="eastAsia"/>
          <w:sz w:val="24"/>
          <w:szCs w:val="24"/>
        </w:rPr>
        <w:t>－</w:t>
      </w:r>
      <w:r w:rsidR="00CB271B">
        <w:rPr>
          <w:rFonts w:ascii="HG丸ｺﾞｼｯｸM-PRO" w:eastAsia="HG丸ｺﾞｼｯｸM-PRO" w:hAnsi="HG丸ｺﾞｼｯｸM-PRO" w:hint="eastAsia"/>
          <w:sz w:val="24"/>
          <w:szCs w:val="24"/>
        </w:rPr>
        <w:t>１</w:t>
      </w:r>
      <w:r w:rsidR="00335D9E">
        <w:rPr>
          <w:rFonts w:ascii="HG丸ｺﾞｼｯｸM-PRO" w:eastAsia="HG丸ｺﾞｼｯｸM-PRO" w:hAnsi="HG丸ｺﾞｼｯｸM-PRO" w:hint="eastAsia"/>
          <w:sz w:val="24"/>
          <w:szCs w:val="24"/>
        </w:rPr>
        <w:t>に</w:t>
      </w:r>
      <w:r w:rsidR="00280AE3" w:rsidRPr="00280AE3">
        <w:rPr>
          <w:rFonts w:ascii="HG丸ｺﾞｼｯｸM-PRO" w:eastAsia="HG丸ｺﾞｼｯｸM-PRO" w:hAnsi="HG丸ｺﾞｼｯｸM-PRO" w:hint="eastAsia"/>
          <w:sz w:val="24"/>
          <w:szCs w:val="24"/>
        </w:rPr>
        <w:t>碧南市の人口推計を示します。碧南市においては近年増加傾向にあり、</w:t>
      </w:r>
      <w:r w:rsidR="00CB271B">
        <w:rPr>
          <w:rFonts w:ascii="HG丸ｺﾞｼｯｸM-PRO" w:eastAsia="HG丸ｺﾞｼｯｸM-PRO" w:hAnsi="HG丸ｺﾞｼｯｸM-PRO" w:hint="eastAsia"/>
          <w:sz w:val="24"/>
          <w:szCs w:val="24"/>
        </w:rPr>
        <w:t>２０３０</w:t>
      </w:r>
      <w:r w:rsidR="00280AE3" w:rsidRPr="00280AE3">
        <w:rPr>
          <w:rFonts w:ascii="HG丸ｺﾞｼｯｸM-PRO" w:eastAsia="HG丸ｺﾞｼｯｸM-PRO" w:hAnsi="HG丸ｺﾞｼｯｸM-PRO" w:hint="eastAsia"/>
          <w:sz w:val="24"/>
          <w:szCs w:val="24"/>
        </w:rPr>
        <w:t>年度</w:t>
      </w:r>
      <w:r w:rsidR="0005497B">
        <w:rPr>
          <w:rFonts w:ascii="HG丸ｺﾞｼｯｸM-PRO" w:eastAsia="HG丸ｺﾞｼｯｸM-PRO" w:hAnsi="HG丸ｺﾞｼｯｸM-PRO" w:hint="eastAsia"/>
          <w:sz w:val="24"/>
          <w:szCs w:val="24"/>
        </w:rPr>
        <w:t>は</w:t>
      </w:r>
      <w:r w:rsidR="00CB271B">
        <w:rPr>
          <w:rFonts w:ascii="HG丸ｺﾞｼｯｸM-PRO" w:eastAsia="HG丸ｺﾞｼｯｸM-PRO" w:hAnsi="HG丸ｺﾞｼｯｸM-PRO" w:hint="eastAsia"/>
          <w:sz w:val="24"/>
          <w:szCs w:val="24"/>
        </w:rPr>
        <w:t>７５，０００</w:t>
      </w:r>
      <w:r w:rsidR="00280AE3" w:rsidRPr="00280AE3">
        <w:rPr>
          <w:rFonts w:ascii="HG丸ｺﾞｼｯｸM-PRO" w:eastAsia="HG丸ｺﾞｼｯｸM-PRO" w:hAnsi="HG丸ｺﾞｼｯｸM-PRO" w:hint="eastAsia"/>
          <w:sz w:val="24"/>
          <w:szCs w:val="24"/>
        </w:rPr>
        <w:t>人程度になると予測されます。</w:t>
      </w:r>
    </w:p>
    <w:p w:rsidR="00EC0F04" w:rsidRPr="00E97006" w:rsidRDefault="00C355A5" w:rsidP="00E97006">
      <w:pPr>
        <w:jc w:val="left"/>
        <w:rPr>
          <w:rFonts w:ascii="HG丸ｺﾞｼｯｸM-PRO" w:eastAsia="HG丸ｺﾞｼｯｸM-PRO" w:hAnsi="HG丸ｺﾞｼｯｸM-PRO"/>
          <w:sz w:val="24"/>
          <w:szCs w:val="24"/>
        </w:rPr>
      </w:pPr>
      <w:r>
        <w:rPr>
          <w:rFonts w:ascii="HG丸ｺﾞｼｯｸM-PRO" w:eastAsia="HG丸ｺﾞｼｯｸM-PRO" w:hAnsi="HG丸ｺﾞｼｯｸM-PRO" w:cs="Times New Roman"/>
          <w:noProof/>
          <w:kern w:val="0"/>
          <w:sz w:val="24"/>
          <w:szCs w:val="24"/>
        </w:rPr>
        <w:drawing>
          <wp:inline distT="0" distB="0" distL="0" distR="0" wp14:anchorId="639AC56A" wp14:editId="439453CA">
            <wp:extent cx="5822913" cy="363024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822913" cy="3630240"/>
                    </a:xfrm>
                    <a:prstGeom prst="rect">
                      <a:avLst/>
                    </a:prstGeom>
                    <a:noFill/>
                    <a:ln>
                      <a:noFill/>
                    </a:ln>
                  </pic:spPr>
                </pic:pic>
              </a:graphicData>
            </a:graphic>
          </wp:inline>
        </w:drawing>
      </w:r>
    </w:p>
    <w:p w:rsidR="00ED08BC" w:rsidRPr="00E97006" w:rsidRDefault="00E97006" w:rsidP="00E97006">
      <w:pPr>
        <w:jc w:val="center"/>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CB271B">
        <w:rPr>
          <w:rFonts w:ascii="HG丸ｺﾞｼｯｸM-PRO" w:eastAsia="HG丸ｺﾞｼｯｸM-PRO" w:hAnsi="HG丸ｺﾞｼｯｸM-PRO" w:cs="Times New Roman" w:hint="eastAsia"/>
          <w:kern w:val="0"/>
          <w:sz w:val="24"/>
          <w:szCs w:val="24"/>
        </w:rPr>
        <w:t>４</w:t>
      </w:r>
      <w:r w:rsidR="00356EEC">
        <w:rPr>
          <w:rFonts w:ascii="HG丸ｺﾞｼｯｸM-PRO" w:eastAsia="HG丸ｺﾞｼｯｸM-PRO" w:hAnsi="HG丸ｺﾞｼｯｸM-PRO" w:cs="Times New Roman" w:hint="eastAsia"/>
          <w:kern w:val="0"/>
          <w:sz w:val="24"/>
          <w:szCs w:val="24"/>
        </w:rPr>
        <w:t>－</w:t>
      </w:r>
      <w:r w:rsidR="00CB271B">
        <w:rPr>
          <w:rFonts w:ascii="HG丸ｺﾞｼｯｸM-PRO" w:eastAsia="HG丸ｺﾞｼｯｸM-PRO" w:hAnsi="HG丸ｺﾞｼｯｸM-PRO" w:cs="Times New Roman" w:hint="eastAsia"/>
          <w:kern w:val="0"/>
          <w:sz w:val="24"/>
          <w:szCs w:val="24"/>
        </w:rPr>
        <w:t>１</w:t>
      </w:r>
      <w:r w:rsidR="00335D9E">
        <w:rPr>
          <w:rFonts w:ascii="HG丸ｺﾞｼｯｸM-PRO" w:eastAsia="HG丸ｺﾞｼｯｸM-PRO" w:hAnsi="HG丸ｺﾞｼｯｸM-PRO" w:cs="Times New Roman" w:hint="eastAsia"/>
          <w:kern w:val="0"/>
          <w:sz w:val="24"/>
          <w:szCs w:val="24"/>
        </w:rPr>
        <w:t xml:space="preserve">　碧南市人口推計</w:t>
      </w:r>
    </w:p>
    <w:p w:rsidR="00BC381B" w:rsidRDefault="001F606B" w:rsidP="00D0413A">
      <w:pPr>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p>
    <w:p w:rsidR="00BC381B" w:rsidRDefault="00BC381B">
      <w:pPr>
        <w:widowControl/>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1F606B" w:rsidRDefault="001F606B" w:rsidP="008A6B11">
      <w:pPr>
        <w:ind w:leftChars="100" w:left="210"/>
        <w:rPr>
          <w:rFonts w:ascii="HG丸ｺﾞｼｯｸM-PRO" w:eastAsia="HG丸ｺﾞｼｯｸM-PRO" w:hAnsi="HG丸ｺﾞｼｯｸM-PRO"/>
          <w:b/>
          <w:color w:val="008000"/>
          <w:sz w:val="24"/>
          <w:szCs w:val="24"/>
        </w:rPr>
      </w:pPr>
      <w:r w:rsidRPr="001F606B">
        <w:rPr>
          <w:rFonts w:ascii="HG丸ｺﾞｼｯｸM-PRO" w:eastAsia="HG丸ｺﾞｼｯｸM-PRO" w:hAnsi="HG丸ｺﾞｼｯｸM-PRO" w:hint="eastAsia"/>
          <w:b/>
          <w:color w:val="008000"/>
          <w:sz w:val="24"/>
          <w:szCs w:val="24"/>
        </w:rPr>
        <w:lastRenderedPageBreak/>
        <w:t>２）</w:t>
      </w:r>
      <w:r w:rsidR="00F57266">
        <w:rPr>
          <w:rFonts w:ascii="HG丸ｺﾞｼｯｸM-PRO" w:eastAsia="HG丸ｺﾞｼｯｸM-PRO" w:hAnsi="HG丸ｺﾞｼｯｸM-PRO" w:hint="eastAsia"/>
          <w:b/>
          <w:color w:val="008000"/>
          <w:sz w:val="24"/>
          <w:szCs w:val="24"/>
        </w:rPr>
        <w:t xml:space="preserve"> </w:t>
      </w:r>
      <w:r w:rsidR="00A41DAC">
        <w:rPr>
          <w:rFonts w:ascii="HG丸ｺﾞｼｯｸM-PRO" w:eastAsia="HG丸ｺﾞｼｯｸM-PRO" w:hAnsi="HG丸ｺﾞｼｯｸM-PRO" w:hint="eastAsia"/>
          <w:b/>
          <w:color w:val="008000"/>
          <w:sz w:val="24"/>
          <w:szCs w:val="24"/>
        </w:rPr>
        <w:t>施設の効率性の低下</w:t>
      </w:r>
    </w:p>
    <w:p w:rsidR="00280AE3" w:rsidRPr="00280AE3" w:rsidRDefault="00280AE3" w:rsidP="008A6B11">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04B54">
        <w:rPr>
          <w:rFonts w:ascii="HG丸ｺﾞｼｯｸM-PRO" w:eastAsia="HG丸ｺﾞｼｯｸM-PRO" w:hAnsi="HG丸ｺﾞｼｯｸM-PRO" w:hint="eastAsia"/>
          <w:sz w:val="24"/>
          <w:szCs w:val="24"/>
        </w:rPr>
        <w:t>図</w:t>
      </w:r>
      <w:r w:rsidR="00CB271B">
        <w:rPr>
          <w:rFonts w:ascii="HG丸ｺﾞｼｯｸM-PRO" w:eastAsia="HG丸ｺﾞｼｯｸM-PRO" w:hAnsi="HG丸ｺﾞｼｯｸM-PRO" w:hint="eastAsia"/>
          <w:sz w:val="24"/>
          <w:szCs w:val="24"/>
        </w:rPr>
        <w:t>４</w:t>
      </w:r>
      <w:r w:rsidR="00356EEC">
        <w:rPr>
          <w:rFonts w:ascii="HG丸ｺﾞｼｯｸM-PRO" w:eastAsia="HG丸ｺﾞｼｯｸM-PRO" w:hAnsi="HG丸ｺﾞｼｯｸM-PRO" w:hint="eastAsia"/>
          <w:sz w:val="24"/>
          <w:szCs w:val="24"/>
        </w:rPr>
        <w:t>－</w:t>
      </w:r>
      <w:r w:rsidR="00CB271B">
        <w:rPr>
          <w:rFonts w:ascii="HG丸ｺﾞｼｯｸM-PRO" w:eastAsia="HG丸ｺﾞｼｯｸM-PRO" w:hAnsi="HG丸ｺﾞｼｯｸM-PRO" w:hint="eastAsia"/>
          <w:sz w:val="24"/>
          <w:szCs w:val="24"/>
        </w:rPr>
        <w:t>２</w:t>
      </w:r>
      <w:r w:rsidR="00F04B54">
        <w:rPr>
          <w:rFonts w:ascii="HG丸ｺﾞｼｯｸM-PRO" w:eastAsia="HG丸ｺﾞｼｯｸM-PRO" w:hAnsi="HG丸ｺﾞｼｯｸM-PRO" w:hint="eastAsia"/>
          <w:sz w:val="24"/>
          <w:szCs w:val="24"/>
        </w:rPr>
        <w:t>に</w:t>
      </w:r>
      <w:r w:rsidRPr="00280AE3">
        <w:rPr>
          <w:rFonts w:ascii="HG丸ｺﾞｼｯｸM-PRO" w:eastAsia="HG丸ｺﾞｼｯｸM-PRO" w:hAnsi="HG丸ｺﾞｼｯｸM-PRO" w:hint="eastAsia"/>
          <w:sz w:val="24"/>
          <w:szCs w:val="24"/>
        </w:rPr>
        <w:t>碧南市の一日最大給水量</w:t>
      </w:r>
      <w:r w:rsidR="00102C52" w:rsidRPr="00936A16">
        <w:rPr>
          <w:rStyle w:val="af0"/>
          <w:rFonts w:ascii="HG丸ｺﾞｼｯｸM-PRO" w:eastAsia="HG丸ｺﾞｼｯｸM-PRO" w:hAnsi="HG丸ｺﾞｼｯｸM-PRO"/>
          <w:sz w:val="24"/>
          <w:szCs w:val="24"/>
        </w:rPr>
        <w:footnoteReference w:id="1"/>
      </w:r>
      <w:r w:rsidRPr="00280AE3">
        <w:rPr>
          <w:rFonts w:ascii="HG丸ｺﾞｼｯｸM-PRO" w:eastAsia="HG丸ｺﾞｼｯｸM-PRO" w:hAnsi="HG丸ｺﾞｼｯｸM-PRO" w:hint="eastAsia"/>
          <w:sz w:val="24"/>
          <w:szCs w:val="24"/>
        </w:rPr>
        <w:t>の実績値と推計値を示します。一日最大給水量は、施設規模の設定等に使用される指標です。</w:t>
      </w:r>
      <w:r w:rsidR="00CB271B">
        <w:rPr>
          <w:rFonts w:ascii="HG丸ｺﾞｼｯｸM-PRO" w:eastAsia="HG丸ｺﾞｼｯｸM-PRO" w:hAnsi="HG丸ｺﾞｼｯｸM-PRO" w:hint="eastAsia"/>
          <w:sz w:val="24"/>
          <w:szCs w:val="24"/>
        </w:rPr>
        <w:t>２０１９</w:t>
      </w:r>
      <w:r w:rsidRPr="00280AE3">
        <w:rPr>
          <w:rFonts w:ascii="HG丸ｺﾞｼｯｸM-PRO" w:eastAsia="HG丸ｺﾞｼｯｸM-PRO" w:hAnsi="HG丸ｺﾞｼｯｸM-PRO" w:hint="eastAsia"/>
          <w:sz w:val="24"/>
          <w:szCs w:val="24"/>
        </w:rPr>
        <w:t>年度の推計値である</w:t>
      </w:r>
      <w:r w:rsidR="00CB271B">
        <w:rPr>
          <w:rFonts w:ascii="HG丸ｺﾞｼｯｸM-PRO" w:eastAsia="HG丸ｺﾞｼｯｸM-PRO" w:hAnsi="HG丸ｺﾞｼｯｸM-PRO" w:hint="eastAsia"/>
          <w:sz w:val="24"/>
          <w:szCs w:val="24"/>
        </w:rPr>
        <w:t>２７，８９３</w:t>
      </w:r>
      <w:r w:rsidRPr="00280AE3">
        <w:rPr>
          <w:rFonts w:ascii="HG丸ｺﾞｼｯｸM-PRO" w:eastAsia="HG丸ｺﾞｼｯｸM-PRO" w:hAnsi="HG丸ｺﾞｼｯｸM-PRO" w:hint="eastAsia"/>
          <w:sz w:val="24"/>
          <w:szCs w:val="24"/>
        </w:rPr>
        <w:t>m</w:t>
      </w:r>
      <w:r w:rsidRPr="00280AE3">
        <w:rPr>
          <w:rFonts w:ascii="HG丸ｺﾞｼｯｸM-PRO" w:eastAsia="HG丸ｺﾞｼｯｸM-PRO" w:hAnsi="HG丸ｺﾞｼｯｸM-PRO" w:hint="eastAsia"/>
          <w:sz w:val="24"/>
          <w:szCs w:val="24"/>
          <w:vertAlign w:val="superscript"/>
        </w:rPr>
        <w:t>3</w:t>
      </w:r>
      <w:r w:rsidRPr="00280AE3">
        <w:rPr>
          <w:rFonts w:ascii="HG丸ｺﾞｼｯｸM-PRO" w:eastAsia="HG丸ｺﾞｼｯｸM-PRO" w:hAnsi="HG丸ｺﾞｼｯｸM-PRO" w:hint="eastAsia"/>
          <w:sz w:val="24"/>
          <w:szCs w:val="24"/>
        </w:rPr>
        <w:t>/日から</w:t>
      </w:r>
      <w:r w:rsidR="00CB271B">
        <w:rPr>
          <w:rFonts w:ascii="HG丸ｺﾞｼｯｸM-PRO" w:eastAsia="HG丸ｺﾞｼｯｸM-PRO" w:hAnsi="HG丸ｺﾞｼｯｸM-PRO" w:hint="eastAsia"/>
          <w:sz w:val="24"/>
          <w:szCs w:val="24"/>
        </w:rPr>
        <w:t>２０３７</w:t>
      </w:r>
      <w:r w:rsidRPr="00280AE3">
        <w:rPr>
          <w:rFonts w:ascii="HG丸ｺﾞｼｯｸM-PRO" w:eastAsia="HG丸ｺﾞｼｯｸM-PRO" w:hAnsi="HG丸ｺﾞｼｯｸM-PRO" w:hint="eastAsia"/>
          <w:sz w:val="24"/>
          <w:szCs w:val="24"/>
        </w:rPr>
        <w:t>年度にかけて</w:t>
      </w:r>
      <w:r w:rsidR="00CB271B">
        <w:rPr>
          <w:rFonts w:ascii="HG丸ｺﾞｼｯｸM-PRO" w:eastAsia="HG丸ｺﾞｼｯｸM-PRO" w:hAnsi="HG丸ｺﾞｼｯｸM-PRO" w:hint="eastAsia"/>
          <w:sz w:val="24"/>
          <w:szCs w:val="24"/>
        </w:rPr>
        <w:t>２６，６４３</w:t>
      </w:r>
      <w:r w:rsidRPr="00280AE3">
        <w:rPr>
          <w:rFonts w:ascii="HG丸ｺﾞｼｯｸM-PRO" w:eastAsia="HG丸ｺﾞｼｯｸM-PRO" w:hAnsi="HG丸ｺﾞｼｯｸM-PRO" w:hint="eastAsia"/>
          <w:sz w:val="24"/>
          <w:szCs w:val="24"/>
        </w:rPr>
        <w:t>m</w:t>
      </w:r>
      <w:r w:rsidRPr="00280AE3">
        <w:rPr>
          <w:rFonts w:ascii="HG丸ｺﾞｼｯｸM-PRO" w:eastAsia="HG丸ｺﾞｼｯｸM-PRO" w:hAnsi="HG丸ｺﾞｼｯｸM-PRO" w:hint="eastAsia"/>
          <w:sz w:val="24"/>
          <w:szCs w:val="24"/>
          <w:vertAlign w:val="superscript"/>
        </w:rPr>
        <w:t>3</w:t>
      </w:r>
      <w:r w:rsidRPr="00280AE3">
        <w:rPr>
          <w:rFonts w:ascii="HG丸ｺﾞｼｯｸM-PRO" w:eastAsia="HG丸ｺﾞｼｯｸM-PRO" w:hAnsi="HG丸ｺﾞｼｯｸM-PRO" w:hint="eastAsia"/>
          <w:sz w:val="24"/>
          <w:szCs w:val="24"/>
        </w:rPr>
        <w:t>/日程度まで下がる予測です。</w:t>
      </w:r>
    </w:p>
    <w:p w:rsidR="00280AE3" w:rsidRPr="00280AE3" w:rsidRDefault="00280AE3" w:rsidP="008A6B11">
      <w:pPr>
        <w:ind w:leftChars="100" w:left="210" w:firstLineChars="100" w:firstLine="240"/>
        <w:jc w:val="left"/>
        <w:rPr>
          <w:rFonts w:ascii="HG丸ｺﾞｼｯｸM-PRO" w:eastAsia="HG丸ｺﾞｼｯｸM-PRO" w:hAnsi="HG丸ｺﾞｼｯｸM-PRO"/>
          <w:sz w:val="24"/>
          <w:szCs w:val="24"/>
        </w:rPr>
      </w:pPr>
      <w:r w:rsidRPr="00280AE3">
        <w:rPr>
          <w:rFonts w:ascii="HG丸ｺﾞｼｯｸM-PRO" w:eastAsia="HG丸ｺﾞｼｯｸM-PRO" w:hAnsi="HG丸ｺﾞｼｯｸM-PRO" w:hint="eastAsia"/>
          <w:sz w:val="24"/>
          <w:szCs w:val="24"/>
        </w:rPr>
        <w:t>よって、施設・設備等の同規模による単純な更新は、施設の効率性の低下を伴います。将来の給水量の低下を考慮した施設・設備規模の最適化（ダウンサイジング）を図っていく必要があります。</w:t>
      </w:r>
    </w:p>
    <w:p w:rsidR="001246E9" w:rsidRDefault="00F04B54" w:rsidP="00280AE3">
      <w:pPr>
        <w:jc w:val="left"/>
        <w:rPr>
          <w:rFonts w:ascii="HG丸ｺﾞｼｯｸM-PRO" w:eastAsia="HG丸ｺﾞｼｯｸM-PRO" w:hAnsi="HG丸ｺﾞｼｯｸM-PRO"/>
          <w:color w:val="008000"/>
          <w:sz w:val="24"/>
          <w:szCs w:val="24"/>
        </w:rPr>
      </w:pPr>
      <w:r>
        <w:rPr>
          <w:rFonts w:ascii="HG丸ｺﾞｼｯｸM-PRO" w:eastAsia="HG丸ｺﾞｼｯｸM-PRO" w:hAnsi="HG丸ｺﾞｼｯｸM-PRO" w:hint="eastAsia"/>
          <w:sz w:val="24"/>
          <w:szCs w:val="24"/>
        </w:rPr>
        <w:t xml:space="preserve">　</w:t>
      </w:r>
      <w:r w:rsidR="00356EEC">
        <w:rPr>
          <w:rFonts w:ascii="HG丸ｺﾞｼｯｸM-PRO" w:eastAsia="HG丸ｺﾞｼｯｸM-PRO" w:hAnsi="HG丸ｺﾞｼｯｸM-PRO"/>
          <w:noProof/>
          <w:sz w:val="24"/>
          <w:szCs w:val="24"/>
        </w:rPr>
        <w:drawing>
          <wp:inline distT="0" distB="0" distL="0" distR="0" wp14:anchorId="685CDF54" wp14:editId="4DF087E2">
            <wp:extent cx="5905500" cy="375297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752976"/>
                    </a:xfrm>
                    <a:prstGeom prst="rect">
                      <a:avLst/>
                    </a:prstGeom>
                    <a:noFill/>
                    <a:ln>
                      <a:noFill/>
                    </a:ln>
                  </pic:spPr>
                </pic:pic>
              </a:graphicData>
            </a:graphic>
          </wp:inline>
        </w:drawing>
      </w:r>
    </w:p>
    <w:p w:rsidR="00F04B54" w:rsidRDefault="00F04B54" w:rsidP="00F04B54">
      <w:pPr>
        <w:jc w:val="center"/>
        <w:rPr>
          <w:rFonts w:ascii="HG丸ｺﾞｼｯｸM-PRO" w:eastAsia="HG丸ｺﾞｼｯｸM-PRO" w:hAnsi="HG丸ｺﾞｼｯｸM-PRO"/>
          <w:color w:val="008000"/>
          <w:sz w:val="24"/>
          <w:szCs w:val="24"/>
        </w:rPr>
      </w:pPr>
      <w:r>
        <w:rPr>
          <w:rFonts w:ascii="HG丸ｺﾞｼｯｸM-PRO" w:eastAsia="HG丸ｺﾞｼｯｸM-PRO" w:hAnsi="HG丸ｺﾞｼｯｸM-PRO" w:cs="Times New Roman" w:hint="eastAsia"/>
          <w:kern w:val="0"/>
          <w:sz w:val="24"/>
          <w:szCs w:val="24"/>
        </w:rPr>
        <w:t>図</w:t>
      </w:r>
      <w:r w:rsidR="00CB271B">
        <w:rPr>
          <w:rFonts w:ascii="HG丸ｺﾞｼｯｸM-PRO" w:eastAsia="HG丸ｺﾞｼｯｸM-PRO" w:hAnsi="HG丸ｺﾞｼｯｸM-PRO" w:cs="Times New Roman" w:hint="eastAsia"/>
          <w:kern w:val="0"/>
          <w:sz w:val="24"/>
          <w:szCs w:val="24"/>
        </w:rPr>
        <w:t>４</w:t>
      </w:r>
      <w:r w:rsidR="00356EEC">
        <w:rPr>
          <w:rFonts w:ascii="HG丸ｺﾞｼｯｸM-PRO" w:eastAsia="HG丸ｺﾞｼｯｸM-PRO" w:hAnsi="HG丸ｺﾞｼｯｸM-PRO" w:cs="Times New Roman" w:hint="eastAsia"/>
          <w:kern w:val="0"/>
          <w:sz w:val="24"/>
          <w:szCs w:val="24"/>
        </w:rPr>
        <w:t>－</w:t>
      </w:r>
      <w:r w:rsidR="00CB271B">
        <w:rPr>
          <w:rFonts w:ascii="HG丸ｺﾞｼｯｸM-PRO" w:eastAsia="HG丸ｺﾞｼｯｸM-PRO" w:hAnsi="HG丸ｺﾞｼｯｸM-PRO" w:cs="Times New Roman" w:hint="eastAsia"/>
          <w:kern w:val="0"/>
          <w:sz w:val="24"/>
          <w:szCs w:val="24"/>
        </w:rPr>
        <w:t>２</w:t>
      </w:r>
      <w:r>
        <w:rPr>
          <w:rFonts w:ascii="HG丸ｺﾞｼｯｸM-PRO" w:eastAsia="HG丸ｺﾞｼｯｸM-PRO" w:hAnsi="HG丸ｺﾞｼｯｸM-PRO" w:cs="Times New Roman" w:hint="eastAsia"/>
          <w:kern w:val="0"/>
          <w:sz w:val="24"/>
          <w:szCs w:val="24"/>
        </w:rPr>
        <w:t xml:space="preserve">　碧南市一日最大給水量の</w:t>
      </w:r>
      <w:r w:rsidR="00280AE3">
        <w:rPr>
          <w:rFonts w:ascii="HG丸ｺﾞｼｯｸM-PRO" w:eastAsia="HG丸ｺﾞｼｯｸM-PRO" w:hAnsi="HG丸ｺﾞｼｯｸM-PRO" w:cs="Times New Roman" w:hint="eastAsia"/>
          <w:kern w:val="0"/>
          <w:sz w:val="24"/>
          <w:szCs w:val="24"/>
        </w:rPr>
        <w:t>実績値と</w:t>
      </w:r>
      <w:r>
        <w:rPr>
          <w:rFonts w:ascii="HG丸ｺﾞｼｯｸM-PRO" w:eastAsia="HG丸ｺﾞｼｯｸM-PRO" w:hAnsi="HG丸ｺﾞｼｯｸM-PRO" w:cs="Times New Roman" w:hint="eastAsia"/>
          <w:kern w:val="0"/>
          <w:sz w:val="24"/>
          <w:szCs w:val="24"/>
        </w:rPr>
        <w:t>推計値</w:t>
      </w:r>
    </w:p>
    <w:p w:rsidR="00712F3D" w:rsidRPr="00712F3D" w:rsidRDefault="00712F3D">
      <w:pPr>
        <w:widowControl/>
        <w:jc w:val="left"/>
        <w:rPr>
          <w:rFonts w:ascii="HG丸ｺﾞｼｯｸM-PRO" w:eastAsia="HG丸ｺﾞｼｯｸM-PRO" w:hAnsi="HG丸ｺﾞｼｯｸM-PRO" w:cs="Times New Roman"/>
          <w:color w:val="C00000"/>
          <w:kern w:val="0"/>
          <w:sz w:val="28"/>
          <w:szCs w:val="28"/>
        </w:rPr>
      </w:pPr>
      <w:r w:rsidRPr="00712F3D">
        <w:rPr>
          <w:rFonts w:ascii="HG丸ｺﾞｼｯｸM-PRO" w:eastAsia="HG丸ｺﾞｼｯｸM-PRO" w:hAnsi="HG丸ｺﾞｼｯｸM-PRO" w:cs="Times New Roman"/>
          <w:color w:val="C00000"/>
          <w:kern w:val="0"/>
          <w:sz w:val="28"/>
          <w:szCs w:val="28"/>
        </w:rPr>
        <w:br w:type="page"/>
      </w:r>
    </w:p>
    <w:p w:rsidR="00A41DAC" w:rsidRDefault="00493ACE" w:rsidP="00A41DAC">
      <w:pPr>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lastRenderedPageBreak/>
        <w:t>4</w:t>
      </w:r>
      <w:r w:rsidR="00A41DAC" w:rsidRPr="001F606B">
        <w:rPr>
          <w:rFonts w:ascii="HG丸ｺﾞｼｯｸM-PRO" w:eastAsia="HG丸ｺﾞｼｯｸM-PRO" w:hAnsi="HG丸ｺﾞｼｯｸM-PRO" w:cs="Times New Roman" w:hint="eastAsia"/>
          <w:color w:val="C00000"/>
          <w:kern w:val="0"/>
          <w:sz w:val="28"/>
          <w:szCs w:val="28"/>
          <w:u w:val="single"/>
        </w:rPr>
        <w:t>－</w:t>
      </w:r>
      <w:r w:rsidR="00A41DAC">
        <w:rPr>
          <w:rFonts w:ascii="HG丸ｺﾞｼｯｸM-PRO" w:eastAsia="HG丸ｺﾞｼｯｸM-PRO" w:hAnsi="HG丸ｺﾞｼｯｸM-PRO" w:cs="Times New Roman" w:hint="eastAsia"/>
          <w:color w:val="C00000"/>
          <w:kern w:val="0"/>
          <w:sz w:val="28"/>
          <w:szCs w:val="28"/>
          <w:u w:val="single"/>
        </w:rPr>
        <w:t>2</w:t>
      </w:r>
      <w:r w:rsidR="00A41DAC" w:rsidRPr="001F606B">
        <w:rPr>
          <w:rFonts w:ascii="HG丸ｺﾞｼｯｸM-PRO" w:eastAsia="HG丸ｺﾞｼｯｸM-PRO" w:hAnsi="HG丸ｺﾞｼｯｸM-PRO" w:cs="Times New Roman" w:hint="eastAsia"/>
          <w:color w:val="C00000"/>
          <w:kern w:val="0"/>
          <w:sz w:val="28"/>
          <w:szCs w:val="28"/>
          <w:u w:val="single"/>
        </w:rPr>
        <w:t xml:space="preserve">　</w:t>
      </w:r>
      <w:r w:rsidR="00A41DAC">
        <w:rPr>
          <w:rFonts w:ascii="HG丸ｺﾞｼｯｸM-PRO" w:eastAsia="HG丸ｺﾞｼｯｸM-PRO" w:hAnsi="HG丸ｺﾞｼｯｸM-PRO" w:cs="Times New Roman" w:hint="eastAsia"/>
          <w:color w:val="C00000"/>
          <w:kern w:val="0"/>
          <w:sz w:val="28"/>
          <w:szCs w:val="28"/>
          <w:u w:val="single"/>
        </w:rPr>
        <w:t>内部環境の変化</w:t>
      </w:r>
    </w:p>
    <w:p w:rsidR="00CF171F" w:rsidRDefault="00CF171F" w:rsidP="00280AE3">
      <w:pPr>
        <w:ind w:leftChars="134" w:left="281"/>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1</w:t>
      </w:r>
      <w:r w:rsidRPr="00CF171F">
        <w:rPr>
          <w:rFonts w:ascii="HG丸ｺﾞｼｯｸM-PRO" w:eastAsia="HG丸ｺﾞｼｯｸM-PRO" w:hAnsi="HG丸ｺﾞｼｯｸM-PRO" w:hint="eastAsia"/>
          <w:b/>
          <w:color w:val="008000"/>
          <w:sz w:val="24"/>
          <w:szCs w:val="24"/>
        </w:rPr>
        <w:t xml:space="preserve">） </w:t>
      </w:r>
      <w:r>
        <w:rPr>
          <w:rFonts w:ascii="HG丸ｺﾞｼｯｸM-PRO" w:eastAsia="HG丸ｺﾞｼｯｸM-PRO" w:hAnsi="HG丸ｺﾞｼｯｸM-PRO" w:hint="eastAsia"/>
          <w:b/>
          <w:color w:val="008000"/>
          <w:sz w:val="24"/>
          <w:szCs w:val="24"/>
        </w:rPr>
        <w:t>施設の老朽化</w:t>
      </w:r>
    </w:p>
    <w:p w:rsidR="005673BF" w:rsidRPr="00280AE3" w:rsidRDefault="00280AE3" w:rsidP="005673B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673BF">
        <w:rPr>
          <w:rFonts w:ascii="HG丸ｺﾞｼｯｸM-PRO" w:eastAsia="HG丸ｺﾞｼｯｸM-PRO" w:hAnsi="HG丸ｺﾞｼｯｸM-PRO" w:hint="eastAsia"/>
          <w:sz w:val="24"/>
          <w:szCs w:val="24"/>
        </w:rPr>
        <w:t>図４－３に</w:t>
      </w:r>
      <w:r w:rsidR="005673BF" w:rsidRPr="00280AE3">
        <w:rPr>
          <w:rFonts w:ascii="HG丸ｺﾞｼｯｸM-PRO" w:eastAsia="HG丸ｺﾞｼｯｸM-PRO" w:hAnsi="HG丸ｺﾞｼｯｸM-PRO" w:hint="eastAsia"/>
          <w:sz w:val="24"/>
          <w:szCs w:val="24"/>
        </w:rPr>
        <w:t>碧南市の</w:t>
      </w:r>
      <w:r w:rsidR="005673BF">
        <w:rPr>
          <w:rFonts w:ascii="HG丸ｺﾞｼｯｸM-PRO" w:eastAsia="HG丸ｺﾞｼｯｸM-PRO" w:hAnsi="HG丸ｺﾞｼｯｸM-PRO" w:hint="eastAsia"/>
          <w:sz w:val="24"/>
          <w:szCs w:val="24"/>
        </w:rPr>
        <w:t>管路</w:t>
      </w:r>
      <w:r w:rsidR="005673BF" w:rsidRPr="00280AE3">
        <w:rPr>
          <w:rFonts w:ascii="HG丸ｺﾞｼｯｸM-PRO" w:eastAsia="HG丸ｺﾞｼｯｸM-PRO" w:hAnsi="HG丸ｺﾞｼｯｸM-PRO" w:hint="eastAsia"/>
          <w:sz w:val="24"/>
          <w:szCs w:val="24"/>
        </w:rPr>
        <w:t>布設年度別延長を示します。この図から分かるように今後</w:t>
      </w:r>
      <w:r w:rsidR="005673BF">
        <w:rPr>
          <w:rFonts w:ascii="HG丸ｺﾞｼｯｸM-PRO" w:eastAsia="HG丸ｺﾞｼｯｸM-PRO" w:hAnsi="HG丸ｺﾞｼｯｸM-PRO" w:hint="eastAsia"/>
          <w:sz w:val="24"/>
          <w:szCs w:val="24"/>
        </w:rPr>
        <w:t>１０</w:t>
      </w:r>
      <w:r w:rsidR="005673BF" w:rsidRPr="00280AE3">
        <w:rPr>
          <w:rFonts w:ascii="HG丸ｺﾞｼｯｸM-PRO" w:eastAsia="HG丸ｺﾞｼｯｸM-PRO" w:hAnsi="HG丸ｺﾞｼｯｸM-PRO" w:hint="eastAsia"/>
          <w:sz w:val="24"/>
          <w:szCs w:val="24"/>
        </w:rPr>
        <w:t>年で法定耐用年数</w:t>
      </w:r>
      <w:r w:rsidR="00FE2411">
        <w:rPr>
          <w:rFonts w:ascii="HG丸ｺﾞｼｯｸM-PRO" w:eastAsia="HG丸ｺﾞｼｯｸM-PRO" w:hAnsi="HG丸ｺﾞｼｯｸM-PRO" w:hint="eastAsia"/>
          <w:sz w:val="24"/>
          <w:szCs w:val="24"/>
        </w:rPr>
        <w:t>（４０年）</w:t>
      </w:r>
      <w:r w:rsidR="005673BF" w:rsidRPr="00280AE3">
        <w:rPr>
          <w:rFonts w:ascii="HG丸ｺﾞｼｯｸM-PRO" w:eastAsia="HG丸ｺﾞｼｯｸM-PRO" w:hAnsi="HG丸ｺﾞｼｯｸM-PRO" w:hint="eastAsia"/>
          <w:sz w:val="24"/>
          <w:szCs w:val="24"/>
        </w:rPr>
        <w:t>を経過した管路が増加していき、今後</w:t>
      </w:r>
      <w:r w:rsidR="00CB271B">
        <w:rPr>
          <w:rFonts w:ascii="HG丸ｺﾞｼｯｸM-PRO" w:eastAsia="HG丸ｺﾞｼｯｸM-PRO" w:hAnsi="HG丸ｺﾞｼｯｸM-PRO" w:hint="eastAsia"/>
          <w:sz w:val="24"/>
          <w:szCs w:val="24"/>
        </w:rPr>
        <w:t>２０</w:t>
      </w:r>
      <w:r w:rsidR="005673BF" w:rsidRPr="00280AE3">
        <w:rPr>
          <w:rFonts w:ascii="HG丸ｺﾞｼｯｸM-PRO" w:eastAsia="HG丸ｺﾞｼｯｸM-PRO" w:hAnsi="HG丸ｺﾞｼｯｸM-PRO" w:hint="eastAsia"/>
          <w:sz w:val="24"/>
          <w:szCs w:val="24"/>
        </w:rPr>
        <w:t>年でピークを迎えます。この法定耐用年数の管を、全て新しい管に更新していくには、膨大な事業費がかかるため、老朽管路の全体に占める割合を少しでも抑えつつ、毎年の更新費をできるだけ平準化</w:t>
      </w:r>
      <w:r w:rsidR="000E5BFC">
        <w:rPr>
          <w:rFonts w:ascii="HG丸ｺﾞｼｯｸM-PRO" w:eastAsia="HG丸ｺﾞｼｯｸM-PRO" w:hAnsi="HG丸ｺﾞｼｯｸM-PRO" w:hint="eastAsia"/>
          <w:sz w:val="24"/>
          <w:szCs w:val="24"/>
        </w:rPr>
        <w:t>する</w:t>
      </w:r>
      <w:r w:rsidR="005673BF" w:rsidRPr="00280AE3">
        <w:rPr>
          <w:rFonts w:ascii="HG丸ｺﾞｼｯｸM-PRO" w:eastAsia="HG丸ｺﾞｼｯｸM-PRO" w:hAnsi="HG丸ｺﾞｼｯｸM-PRO" w:hint="eastAsia"/>
          <w:sz w:val="24"/>
          <w:szCs w:val="24"/>
        </w:rPr>
        <w:t>必要があります。</w:t>
      </w:r>
    </w:p>
    <w:p w:rsidR="005673BF" w:rsidRPr="00280AE3" w:rsidRDefault="005673BF" w:rsidP="005673B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80AE3">
        <w:rPr>
          <w:rFonts w:ascii="HG丸ｺﾞｼｯｸM-PRO" w:eastAsia="HG丸ｺﾞｼｯｸM-PRO" w:hAnsi="HG丸ｺﾞｼｯｸM-PRO" w:hint="eastAsia"/>
          <w:sz w:val="24"/>
          <w:szCs w:val="24"/>
        </w:rPr>
        <w:t>また、表</w:t>
      </w:r>
      <w:r w:rsidR="00CB271B">
        <w:rPr>
          <w:rFonts w:ascii="HG丸ｺﾞｼｯｸM-PRO" w:eastAsia="HG丸ｺﾞｼｯｸM-PRO" w:hAnsi="HG丸ｺﾞｼｯｸM-PRO" w:hint="eastAsia"/>
          <w:sz w:val="24"/>
          <w:szCs w:val="24"/>
        </w:rPr>
        <w:t>４－１</w:t>
      </w:r>
      <w:r w:rsidRPr="00280AE3">
        <w:rPr>
          <w:rFonts w:ascii="HG丸ｺﾞｼｯｸM-PRO" w:eastAsia="HG丸ｺﾞｼｯｸM-PRO" w:hAnsi="HG丸ｺﾞｼｯｸM-PRO" w:hint="eastAsia"/>
          <w:sz w:val="24"/>
          <w:szCs w:val="24"/>
        </w:rPr>
        <w:t>に配水場の築造年数と経過年数について示します。第1配水場</w:t>
      </w:r>
      <w:r w:rsidRPr="005673BF">
        <w:rPr>
          <w:rFonts w:ascii="HG丸ｺﾞｼｯｸM-PRO" w:eastAsia="HG丸ｺﾞｼｯｸM-PRO" w:hAnsi="HG丸ｺﾞｼｯｸM-PRO" w:hint="eastAsia"/>
          <w:sz w:val="24"/>
          <w:szCs w:val="24"/>
        </w:rPr>
        <w:t>の第１、２配水池は</w:t>
      </w:r>
      <w:r w:rsidR="00A713CA">
        <w:rPr>
          <w:rFonts w:ascii="HG丸ｺﾞｼｯｸM-PRO" w:eastAsia="HG丸ｺﾞｼｯｸM-PRO" w:hAnsi="HG丸ｺﾞｼｯｸM-PRO" w:hint="eastAsia"/>
          <w:sz w:val="24"/>
          <w:szCs w:val="24"/>
        </w:rPr>
        <w:t>、</w:t>
      </w:r>
      <w:r w:rsidRPr="005673BF">
        <w:rPr>
          <w:rFonts w:ascii="HG丸ｺﾞｼｯｸM-PRO" w:eastAsia="HG丸ｺﾞｼｯｸM-PRO" w:hAnsi="HG丸ｺﾞｼｯｸM-PRO" w:hint="eastAsia"/>
          <w:sz w:val="24"/>
          <w:szCs w:val="24"/>
        </w:rPr>
        <w:t>築造から</w:t>
      </w:r>
      <w:r w:rsidR="00CB271B">
        <w:rPr>
          <w:rFonts w:ascii="HG丸ｺﾞｼｯｸM-PRO" w:eastAsia="HG丸ｺﾞｼｯｸM-PRO" w:hAnsi="HG丸ｺﾞｼｯｸM-PRO" w:hint="eastAsia"/>
          <w:sz w:val="24"/>
          <w:szCs w:val="24"/>
        </w:rPr>
        <w:t>５０</w:t>
      </w:r>
      <w:r w:rsidRPr="005673BF">
        <w:rPr>
          <w:rFonts w:ascii="HG丸ｺﾞｼｯｸM-PRO" w:eastAsia="HG丸ｺﾞｼｯｸM-PRO" w:hAnsi="HG丸ｺﾞｼｯｸM-PRO" w:hint="eastAsia"/>
          <w:sz w:val="24"/>
          <w:szCs w:val="24"/>
        </w:rPr>
        <w:t>年以上が経過し、簡易</w:t>
      </w:r>
      <w:r w:rsidR="00FE2411">
        <w:rPr>
          <w:rFonts w:ascii="HG丸ｺﾞｼｯｸM-PRO" w:eastAsia="HG丸ｺﾞｼｯｸM-PRO" w:hAnsi="HG丸ｺﾞｼｯｸM-PRO" w:hint="eastAsia"/>
          <w:sz w:val="24"/>
          <w:szCs w:val="24"/>
        </w:rPr>
        <w:t>判定</w:t>
      </w:r>
      <w:r w:rsidRPr="005673BF">
        <w:rPr>
          <w:rFonts w:ascii="HG丸ｺﾞｼｯｸM-PRO" w:eastAsia="HG丸ｺﾞｼｯｸM-PRO" w:hAnsi="HG丸ｺﾞｼｯｸM-PRO" w:hint="eastAsia"/>
          <w:sz w:val="24"/>
          <w:szCs w:val="24"/>
        </w:rPr>
        <w:t>では耐震性が低い結果と</w:t>
      </w:r>
      <w:r w:rsidR="000E5BFC">
        <w:rPr>
          <w:rFonts w:ascii="HG丸ｺﾞｼｯｸM-PRO" w:eastAsia="HG丸ｺﾞｼｯｸM-PRO" w:hAnsi="HG丸ｺﾞｼｯｸM-PRO" w:hint="eastAsia"/>
          <w:sz w:val="24"/>
          <w:szCs w:val="24"/>
        </w:rPr>
        <w:t>なった</w:t>
      </w:r>
      <w:r w:rsidRPr="005673BF">
        <w:rPr>
          <w:rFonts w:ascii="HG丸ｺﾞｼｯｸM-PRO" w:eastAsia="HG丸ｺﾞｼｯｸM-PRO" w:hAnsi="HG丸ｺﾞｼｯｸM-PRO" w:hint="eastAsia"/>
          <w:sz w:val="24"/>
          <w:szCs w:val="24"/>
        </w:rPr>
        <w:t>施設であるため、将来的に廃止する予定</w:t>
      </w:r>
      <w:r w:rsidR="000E5BFC">
        <w:rPr>
          <w:rFonts w:ascii="HG丸ｺﾞｼｯｸM-PRO" w:eastAsia="HG丸ｺﾞｼｯｸM-PRO" w:hAnsi="HG丸ｺﾞｼｯｸM-PRO" w:hint="eastAsia"/>
          <w:sz w:val="24"/>
          <w:szCs w:val="24"/>
        </w:rPr>
        <w:t>です</w:t>
      </w:r>
      <w:r w:rsidRPr="005673BF">
        <w:rPr>
          <w:rFonts w:ascii="HG丸ｺﾞｼｯｸM-PRO" w:eastAsia="HG丸ｺﾞｼｯｸM-PRO" w:hAnsi="HG丸ｺﾞｼｯｸM-PRO" w:hint="eastAsia"/>
          <w:sz w:val="24"/>
          <w:szCs w:val="24"/>
        </w:rPr>
        <w:t>。第2配水場</w:t>
      </w:r>
      <w:r w:rsidR="002743DA">
        <w:rPr>
          <w:rFonts w:ascii="HG丸ｺﾞｼｯｸM-PRO" w:eastAsia="HG丸ｺﾞｼｯｸM-PRO" w:hAnsi="HG丸ｺﾞｼｯｸM-PRO" w:hint="eastAsia"/>
          <w:sz w:val="24"/>
          <w:szCs w:val="24"/>
        </w:rPr>
        <w:t>の</w:t>
      </w:r>
      <w:bookmarkStart w:id="0" w:name="_GoBack"/>
      <w:bookmarkEnd w:id="0"/>
      <w:r w:rsidRPr="005673BF">
        <w:rPr>
          <w:rFonts w:ascii="HG丸ｺﾞｼｯｸM-PRO" w:eastAsia="HG丸ｺﾞｼｯｸM-PRO" w:hAnsi="HG丸ｺﾞｼｯｸM-PRO" w:hint="eastAsia"/>
          <w:sz w:val="24"/>
          <w:szCs w:val="24"/>
        </w:rPr>
        <w:t>Ｎｏ</w:t>
      </w:r>
      <w:r w:rsidR="00DA7D44">
        <w:rPr>
          <w:rFonts w:ascii="HG丸ｺﾞｼｯｸM-PRO" w:eastAsia="HG丸ｺﾞｼｯｸM-PRO" w:hAnsi="HG丸ｺﾞｼｯｸM-PRO" w:hint="eastAsia"/>
          <w:sz w:val="24"/>
          <w:szCs w:val="24"/>
        </w:rPr>
        <w:t>.</w:t>
      </w:r>
      <w:r w:rsidRPr="005673BF">
        <w:rPr>
          <w:rFonts w:ascii="HG丸ｺﾞｼｯｸM-PRO" w:eastAsia="HG丸ｺﾞｼｯｸM-PRO" w:hAnsi="HG丸ｺﾞｼｯｸM-PRO" w:hint="eastAsia"/>
          <w:sz w:val="24"/>
          <w:szCs w:val="24"/>
        </w:rPr>
        <w:t>１</w:t>
      </w:r>
      <w:r w:rsidR="00353326">
        <w:rPr>
          <w:rFonts w:ascii="HG丸ｺﾞｼｯｸM-PRO" w:eastAsia="HG丸ｺﾞｼｯｸM-PRO" w:hAnsi="HG丸ｺﾞｼｯｸM-PRO" w:hint="eastAsia"/>
          <w:sz w:val="24"/>
          <w:szCs w:val="24"/>
        </w:rPr>
        <w:t>、</w:t>
      </w:r>
      <w:r w:rsidRPr="005673BF">
        <w:rPr>
          <w:rFonts w:ascii="HG丸ｺﾞｼｯｸM-PRO" w:eastAsia="HG丸ｺﾞｼｯｸM-PRO" w:hAnsi="HG丸ｺﾞｼｯｸM-PRO" w:hint="eastAsia"/>
          <w:sz w:val="24"/>
          <w:szCs w:val="24"/>
        </w:rPr>
        <w:t>Ｎｏ</w:t>
      </w:r>
      <w:r w:rsidR="00DA7D44">
        <w:rPr>
          <w:rFonts w:ascii="HG丸ｺﾞｼｯｸM-PRO" w:eastAsia="HG丸ｺﾞｼｯｸM-PRO" w:hAnsi="HG丸ｺﾞｼｯｸM-PRO" w:hint="eastAsia"/>
          <w:sz w:val="24"/>
          <w:szCs w:val="24"/>
        </w:rPr>
        <w:t>.</w:t>
      </w:r>
      <w:r w:rsidR="00CB271B">
        <w:rPr>
          <w:rFonts w:ascii="HG丸ｺﾞｼｯｸM-PRO" w:eastAsia="HG丸ｺﾞｼｯｸM-PRO" w:hAnsi="HG丸ｺﾞｼｯｸM-PRO" w:hint="eastAsia"/>
          <w:sz w:val="24"/>
          <w:szCs w:val="24"/>
        </w:rPr>
        <w:t>２</w:t>
      </w:r>
      <w:r w:rsidRPr="005673BF">
        <w:rPr>
          <w:rFonts w:ascii="HG丸ｺﾞｼｯｸM-PRO" w:eastAsia="HG丸ｺﾞｼｯｸM-PRO" w:hAnsi="HG丸ｺﾞｼｯｸM-PRO" w:hint="eastAsia"/>
          <w:sz w:val="24"/>
          <w:szCs w:val="24"/>
        </w:rPr>
        <w:t>配水池は、築造から４５年が経過</w:t>
      </w:r>
      <w:r>
        <w:rPr>
          <w:rFonts w:ascii="HG丸ｺﾞｼｯｸM-PRO" w:eastAsia="HG丸ｺﾞｼｯｸM-PRO" w:hAnsi="HG丸ｺﾞｼｯｸM-PRO" w:hint="eastAsia"/>
          <w:sz w:val="24"/>
          <w:szCs w:val="24"/>
        </w:rPr>
        <w:t>し</w:t>
      </w:r>
      <w:r w:rsidR="00353326">
        <w:rPr>
          <w:rFonts w:ascii="HG丸ｺﾞｼｯｸM-PRO" w:eastAsia="HG丸ｺﾞｼｯｸM-PRO" w:hAnsi="HG丸ｺﾞｼｯｸM-PRO" w:hint="eastAsia"/>
          <w:sz w:val="24"/>
          <w:szCs w:val="24"/>
        </w:rPr>
        <w:t>、一部</w:t>
      </w:r>
      <w:r w:rsidRPr="00280AE3">
        <w:rPr>
          <w:rFonts w:ascii="HG丸ｺﾞｼｯｸM-PRO" w:eastAsia="HG丸ｺﾞｼｯｸM-PRO" w:hAnsi="HG丸ｺﾞｼｯｸM-PRO" w:hint="eastAsia"/>
          <w:sz w:val="24"/>
          <w:szCs w:val="24"/>
        </w:rPr>
        <w:t>老朽化が進んでいる</w:t>
      </w:r>
      <w:r w:rsidR="00353326">
        <w:rPr>
          <w:rFonts w:ascii="HG丸ｺﾞｼｯｸM-PRO" w:eastAsia="HG丸ｺﾞｼｯｸM-PRO" w:hAnsi="HG丸ｺﾞｼｯｸM-PRO" w:hint="eastAsia"/>
          <w:sz w:val="24"/>
          <w:szCs w:val="24"/>
        </w:rPr>
        <w:t>ものの</w:t>
      </w:r>
      <w:r w:rsidRPr="00280AE3">
        <w:rPr>
          <w:rFonts w:ascii="HG丸ｺﾞｼｯｸM-PRO" w:eastAsia="HG丸ｺﾞｼｯｸM-PRO" w:hAnsi="HG丸ｺﾞｼｯｸM-PRO" w:hint="eastAsia"/>
          <w:sz w:val="24"/>
          <w:szCs w:val="24"/>
        </w:rPr>
        <w:t>、</w:t>
      </w:r>
      <w:r w:rsidR="00353326">
        <w:rPr>
          <w:rFonts w:ascii="HG丸ｺﾞｼｯｸM-PRO" w:eastAsia="HG丸ｺﾞｼｯｸM-PRO" w:hAnsi="HG丸ｺﾞｼｯｸM-PRO" w:hint="eastAsia"/>
          <w:sz w:val="24"/>
          <w:szCs w:val="24"/>
        </w:rPr>
        <w:t>耐震診断において耐震性を有することが確認されているため、今後、</w:t>
      </w:r>
      <w:r w:rsidRPr="00280AE3">
        <w:rPr>
          <w:rFonts w:ascii="HG丸ｺﾞｼｯｸM-PRO" w:eastAsia="HG丸ｺﾞｼｯｸM-PRO" w:hAnsi="HG丸ｺﾞｼｯｸM-PRO" w:hint="eastAsia"/>
          <w:sz w:val="24"/>
          <w:szCs w:val="24"/>
        </w:rPr>
        <w:t>補修や維持管理を適切に行い長寿命化する予定ですが、</w:t>
      </w:r>
      <w:r w:rsidR="00FE2411">
        <w:rPr>
          <w:rFonts w:ascii="HG丸ｺﾞｼｯｸM-PRO" w:eastAsia="HG丸ｺﾞｼｯｸM-PRO" w:hAnsi="HG丸ｺﾞｼｯｸM-PRO" w:hint="eastAsia"/>
          <w:sz w:val="24"/>
          <w:szCs w:val="24"/>
        </w:rPr>
        <w:t>将来</w:t>
      </w:r>
      <w:r w:rsidRPr="00280AE3">
        <w:rPr>
          <w:rFonts w:ascii="HG丸ｺﾞｼｯｸM-PRO" w:eastAsia="HG丸ｺﾞｼｯｸM-PRO" w:hAnsi="HG丸ｺﾞｼｯｸM-PRO" w:hint="eastAsia"/>
          <w:sz w:val="24"/>
          <w:szCs w:val="24"/>
        </w:rPr>
        <w:t>的には更新が必要になってきます。</w:t>
      </w:r>
    </w:p>
    <w:p w:rsidR="00280AE3" w:rsidRPr="005673BF" w:rsidRDefault="00280AE3" w:rsidP="005673BF">
      <w:pPr>
        <w:jc w:val="left"/>
        <w:rPr>
          <w:rFonts w:ascii="HG丸ｺﾞｼｯｸM-PRO" w:eastAsia="HG丸ｺﾞｼｯｸM-PRO" w:hAnsi="HG丸ｺﾞｼｯｸM-PRO"/>
          <w:sz w:val="24"/>
          <w:szCs w:val="24"/>
        </w:rPr>
      </w:pPr>
    </w:p>
    <w:p w:rsidR="00873FEE" w:rsidRDefault="00A81FC3" w:rsidP="00280AE3">
      <w:pPr>
        <w:pStyle w:val="a8"/>
        <w:ind w:leftChars="0" w:left="0"/>
        <w:rPr>
          <w:rFonts w:ascii="HG丸ｺﾞｼｯｸM-PRO" w:eastAsia="HG丸ｺﾞｼｯｸM-PRO" w:hAnsi="HG丸ｺﾞｼｯｸM-PRO"/>
          <w:b/>
          <w:color w:val="008000"/>
          <w:sz w:val="24"/>
          <w:szCs w:val="24"/>
        </w:rPr>
      </w:pPr>
      <w:r>
        <w:rPr>
          <w:rFonts w:ascii="HG丸ｺﾞｼｯｸM-PRO" w:eastAsia="HG丸ｺﾞｼｯｸM-PRO" w:hAnsi="HG丸ｺﾞｼｯｸM-PRO"/>
          <w:b/>
          <w:noProof/>
          <w:color w:val="008000"/>
          <w:sz w:val="24"/>
          <w:szCs w:val="24"/>
        </w:rPr>
        <w:drawing>
          <wp:inline distT="0" distB="0" distL="0" distR="0" wp14:anchorId="1F99D84C" wp14:editId="6C0BA45D">
            <wp:extent cx="5502303" cy="3256578"/>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437" cy="3257249"/>
                    </a:xfrm>
                    <a:prstGeom prst="rect">
                      <a:avLst/>
                    </a:prstGeom>
                    <a:noFill/>
                    <a:ln>
                      <a:noFill/>
                    </a:ln>
                  </pic:spPr>
                </pic:pic>
              </a:graphicData>
            </a:graphic>
          </wp:inline>
        </w:drawing>
      </w:r>
    </w:p>
    <w:p w:rsidR="00873FEE" w:rsidRDefault="00873FEE" w:rsidP="00873FEE">
      <w:pPr>
        <w:jc w:val="center"/>
        <w:rPr>
          <w:rFonts w:ascii="HG丸ｺﾞｼｯｸM-PRO" w:eastAsia="HG丸ｺﾞｼｯｸM-PRO" w:hAnsi="HG丸ｺﾞｼｯｸM-PRO"/>
          <w:color w:val="008000"/>
          <w:sz w:val="24"/>
          <w:szCs w:val="24"/>
        </w:rPr>
      </w:pPr>
      <w:r>
        <w:rPr>
          <w:rFonts w:ascii="HG丸ｺﾞｼｯｸM-PRO" w:eastAsia="HG丸ｺﾞｼｯｸM-PRO" w:hAnsi="HG丸ｺﾞｼｯｸM-PRO" w:cs="Times New Roman" w:hint="eastAsia"/>
          <w:kern w:val="0"/>
          <w:sz w:val="24"/>
          <w:szCs w:val="24"/>
        </w:rPr>
        <w:t>図</w:t>
      </w:r>
      <w:r w:rsidR="00CB271B">
        <w:rPr>
          <w:rFonts w:ascii="HG丸ｺﾞｼｯｸM-PRO" w:eastAsia="HG丸ｺﾞｼｯｸM-PRO" w:hAnsi="HG丸ｺﾞｼｯｸM-PRO" w:cs="Times New Roman" w:hint="eastAsia"/>
          <w:kern w:val="0"/>
          <w:sz w:val="24"/>
          <w:szCs w:val="24"/>
        </w:rPr>
        <w:t>４</w:t>
      </w:r>
      <w:r w:rsidR="00DA7D44">
        <w:rPr>
          <w:rFonts w:ascii="HG丸ｺﾞｼｯｸM-PRO" w:eastAsia="HG丸ｺﾞｼｯｸM-PRO" w:hAnsi="HG丸ｺﾞｼｯｸM-PRO" w:cs="Times New Roman" w:hint="eastAsia"/>
          <w:kern w:val="0"/>
          <w:sz w:val="24"/>
          <w:szCs w:val="24"/>
        </w:rPr>
        <w:t>－</w:t>
      </w:r>
      <w:r w:rsidR="00CB271B">
        <w:rPr>
          <w:rFonts w:ascii="HG丸ｺﾞｼｯｸM-PRO" w:eastAsia="HG丸ｺﾞｼｯｸM-PRO" w:hAnsi="HG丸ｺﾞｼｯｸM-PRO" w:cs="Times New Roman" w:hint="eastAsia"/>
          <w:kern w:val="0"/>
          <w:sz w:val="24"/>
          <w:szCs w:val="24"/>
        </w:rPr>
        <w:t>３</w:t>
      </w:r>
      <w:r>
        <w:rPr>
          <w:rFonts w:ascii="HG丸ｺﾞｼｯｸM-PRO" w:eastAsia="HG丸ｺﾞｼｯｸM-PRO" w:hAnsi="HG丸ｺﾞｼｯｸM-PRO" w:cs="Times New Roman" w:hint="eastAsia"/>
          <w:kern w:val="0"/>
          <w:sz w:val="24"/>
          <w:szCs w:val="24"/>
        </w:rPr>
        <w:t xml:space="preserve">　</w:t>
      </w:r>
      <w:r w:rsidR="00280AE3">
        <w:rPr>
          <w:rFonts w:ascii="HG丸ｺﾞｼｯｸM-PRO" w:eastAsia="HG丸ｺﾞｼｯｸM-PRO" w:hAnsi="HG丸ｺﾞｼｯｸM-PRO" w:cs="Times New Roman" w:hint="eastAsia"/>
          <w:kern w:val="0"/>
          <w:sz w:val="24"/>
          <w:szCs w:val="24"/>
        </w:rPr>
        <w:t>管</w:t>
      </w:r>
      <w:r w:rsidR="00280AE3" w:rsidRPr="00280AE3">
        <w:rPr>
          <w:rFonts w:ascii="HG丸ｺﾞｼｯｸM-PRO" w:eastAsia="HG丸ｺﾞｼｯｸM-PRO" w:hAnsi="HG丸ｺﾞｼｯｸM-PRO" w:cs="Times New Roman" w:hint="eastAsia"/>
          <w:kern w:val="0"/>
          <w:sz w:val="24"/>
          <w:szCs w:val="24"/>
        </w:rPr>
        <w:t>布設年度別延長</w:t>
      </w:r>
    </w:p>
    <w:p w:rsidR="00873FEE" w:rsidRDefault="00873FEE" w:rsidP="00873FEE">
      <w:pPr>
        <w:pStyle w:val="a8"/>
        <w:ind w:leftChars="0" w:left="0"/>
        <w:rPr>
          <w:rFonts w:ascii="HG丸ｺﾞｼｯｸM-PRO" w:eastAsia="HG丸ｺﾞｼｯｸM-PRO" w:hAnsi="HG丸ｺﾞｼｯｸM-PRO"/>
          <w:b/>
          <w:color w:val="008000"/>
          <w:sz w:val="24"/>
          <w:szCs w:val="24"/>
        </w:rPr>
      </w:pPr>
    </w:p>
    <w:p w:rsidR="00825914" w:rsidRDefault="00825914" w:rsidP="00825914">
      <w:pPr>
        <w:pStyle w:val="a8"/>
        <w:ind w:leftChars="0" w:left="0"/>
        <w:jc w:val="center"/>
        <w:rPr>
          <w:rFonts w:ascii="HG丸ｺﾞｼｯｸM-PRO" w:eastAsia="HG丸ｺﾞｼｯｸM-PRO" w:hAnsi="HG丸ｺﾞｼｯｸM-PRO"/>
          <w:sz w:val="24"/>
          <w:szCs w:val="24"/>
        </w:rPr>
      </w:pPr>
      <w:r w:rsidRPr="00825914">
        <w:rPr>
          <w:rFonts w:ascii="HG丸ｺﾞｼｯｸM-PRO" w:eastAsia="HG丸ｺﾞｼｯｸM-PRO" w:hAnsi="HG丸ｺﾞｼｯｸM-PRO" w:hint="eastAsia"/>
          <w:sz w:val="24"/>
          <w:szCs w:val="24"/>
        </w:rPr>
        <w:t>表</w:t>
      </w:r>
      <w:r w:rsidR="00CB271B">
        <w:rPr>
          <w:rFonts w:ascii="HG丸ｺﾞｼｯｸM-PRO" w:eastAsia="HG丸ｺﾞｼｯｸM-PRO" w:hAnsi="HG丸ｺﾞｼｯｸM-PRO" w:hint="eastAsia"/>
          <w:sz w:val="24"/>
          <w:szCs w:val="24"/>
        </w:rPr>
        <w:t>４</w:t>
      </w:r>
      <w:r w:rsidR="00DA7D44">
        <w:rPr>
          <w:rFonts w:ascii="HG丸ｺﾞｼｯｸM-PRO" w:eastAsia="HG丸ｺﾞｼｯｸM-PRO" w:hAnsi="HG丸ｺﾞｼｯｸM-PRO" w:hint="eastAsia"/>
          <w:sz w:val="24"/>
          <w:szCs w:val="24"/>
        </w:rPr>
        <w:t>－</w:t>
      </w:r>
      <w:r w:rsidR="00CB271B">
        <w:rPr>
          <w:rFonts w:ascii="HG丸ｺﾞｼｯｸM-PRO" w:eastAsia="HG丸ｺﾞｼｯｸM-PRO" w:hAnsi="HG丸ｺﾞｼｯｸM-PRO" w:hint="eastAsia"/>
          <w:sz w:val="24"/>
          <w:szCs w:val="24"/>
        </w:rPr>
        <w:t>１</w:t>
      </w:r>
      <w:r w:rsidRPr="00825914">
        <w:rPr>
          <w:rFonts w:ascii="HG丸ｺﾞｼｯｸM-PRO" w:eastAsia="HG丸ｺﾞｼｯｸM-PRO" w:hAnsi="HG丸ｺﾞｼｯｸM-PRO" w:hint="eastAsia"/>
          <w:sz w:val="24"/>
          <w:szCs w:val="24"/>
        </w:rPr>
        <w:t xml:space="preserve">　配水場の築造年数と経過年数</w:t>
      </w:r>
      <w:r w:rsidR="00493ACE">
        <w:rPr>
          <w:rFonts w:ascii="HG丸ｺﾞｼｯｸM-PRO" w:eastAsia="HG丸ｺﾞｼｯｸM-PRO" w:hAnsi="HG丸ｺﾞｼｯｸM-PRO" w:hint="eastAsia"/>
          <w:sz w:val="24"/>
          <w:szCs w:val="24"/>
        </w:rPr>
        <w:t>（平成</w:t>
      </w:r>
      <w:r w:rsidR="00CB271B">
        <w:rPr>
          <w:rFonts w:ascii="HG丸ｺﾞｼｯｸM-PRO" w:eastAsia="HG丸ｺﾞｼｯｸM-PRO" w:hAnsi="HG丸ｺﾞｼｯｸM-PRO" w:hint="eastAsia"/>
          <w:sz w:val="24"/>
          <w:szCs w:val="24"/>
        </w:rPr>
        <w:t>３０</w:t>
      </w:r>
      <w:r w:rsidR="00493ACE">
        <w:rPr>
          <w:rFonts w:ascii="HG丸ｺﾞｼｯｸM-PRO" w:eastAsia="HG丸ｺﾞｼｯｸM-PRO" w:hAnsi="HG丸ｺﾞｼｯｸM-PRO" w:hint="eastAsia"/>
          <w:sz w:val="24"/>
          <w:szCs w:val="24"/>
        </w:rPr>
        <w:t>年度現在）</w:t>
      </w:r>
    </w:p>
    <w:tbl>
      <w:tblPr>
        <w:tblStyle w:val="a7"/>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41"/>
        <w:gridCol w:w="2002"/>
        <w:gridCol w:w="2077"/>
        <w:gridCol w:w="1559"/>
        <w:gridCol w:w="1524"/>
      </w:tblGrid>
      <w:tr w:rsidR="00280AE3" w:rsidRPr="00B80283" w:rsidTr="00D96B09">
        <w:trPr>
          <w:jc w:val="center"/>
        </w:trPr>
        <w:tc>
          <w:tcPr>
            <w:tcW w:w="1841" w:type="dxa"/>
            <w:shd w:val="clear" w:color="auto" w:fill="E5DFEC" w:themeFill="accent4" w:themeFillTint="33"/>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kern w:val="0"/>
                <w:szCs w:val="21"/>
              </w:rPr>
              <w:t>施設名</w:t>
            </w:r>
          </w:p>
        </w:tc>
        <w:tc>
          <w:tcPr>
            <w:tcW w:w="2002" w:type="dxa"/>
            <w:shd w:val="clear" w:color="auto" w:fill="E5DFEC" w:themeFill="accent4" w:themeFillTint="33"/>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容量</w:t>
            </w:r>
          </w:p>
        </w:tc>
        <w:tc>
          <w:tcPr>
            <w:tcW w:w="2077" w:type="dxa"/>
            <w:shd w:val="clear" w:color="auto" w:fill="E5DFEC" w:themeFill="accent4" w:themeFillTint="33"/>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容量</w:t>
            </w:r>
          </w:p>
        </w:tc>
        <w:tc>
          <w:tcPr>
            <w:tcW w:w="1559" w:type="dxa"/>
            <w:shd w:val="clear" w:color="auto" w:fill="E5DFEC" w:themeFill="accent4" w:themeFillTint="33"/>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築造年</w:t>
            </w:r>
          </w:p>
        </w:tc>
        <w:tc>
          <w:tcPr>
            <w:tcW w:w="1524" w:type="dxa"/>
            <w:shd w:val="clear" w:color="auto" w:fill="E5DFEC" w:themeFill="accent4" w:themeFillTint="33"/>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経過年数</w:t>
            </w:r>
          </w:p>
        </w:tc>
      </w:tr>
      <w:tr w:rsidR="00280AE3" w:rsidRPr="00B80283" w:rsidTr="00D96B09">
        <w:trPr>
          <w:jc w:val="center"/>
        </w:trPr>
        <w:tc>
          <w:tcPr>
            <w:tcW w:w="1841" w:type="dxa"/>
            <w:vMerge w:val="restart"/>
            <w:vAlign w:val="center"/>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第</w:t>
            </w:r>
            <w:r w:rsidR="00413D84">
              <w:rPr>
                <w:rFonts w:ascii="HG丸ｺﾞｼｯｸM-PRO" w:eastAsia="HG丸ｺﾞｼｯｸM-PRO" w:hAnsi="HG丸ｺﾞｼｯｸM-PRO" w:cs="Times New Roman" w:hint="eastAsia"/>
                <w:kern w:val="0"/>
                <w:szCs w:val="21"/>
              </w:rPr>
              <w:t>１</w:t>
            </w:r>
            <w:r w:rsidRPr="008765F1">
              <w:rPr>
                <w:rFonts w:ascii="HG丸ｺﾞｼｯｸM-PRO" w:eastAsia="HG丸ｺﾞｼｯｸM-PRO" w:hAnsi="HG丸ｺﾞｼｯｸM-PRO" w:cs="Times New Roman" w:hint="eastAsia"/>
                <w:kern w:val="0"/>
                <w:szCs w:val="21"/>
              </w:rPr>
              <w:t>配水場</w:t>
            </w:r>
          </w:p>
        </w:tc>
        <w:tc>
          <w:tcPr>
            <w:tcW w:w="2002"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第</w:t>
            </w:r>
            <w:r w:rsidR="00413D84">
              <w:rPr>
                <w:rFonts w:ascii="HG丸ｺﾞｼｯｸM-PRO" w:eastAsia="HG丸ｺﾞｼｯｸM-PRO" w:hAnsi="HG丸ｺﾞｼｯｸM-PRO" w:cs="Times New Roman" w:hint="eastAsia"/>
                <w:kern w:val="0"/>
                <w:szCs w:val="21"/>
              </w:rPr>
              <w:t>１</w:t>
            </w:r>
            <w:r w:rsidRPr="008765F1">
              <w:rPr>
                <w:rFonts w:ascii="HG丸ｺﾞｼｯｸM-PRO" w:eastAsia="HG丸ｺﾞｼｯｸM-PRO" w:hAnsi="HG丸ｺﾞｼｯｸM-PRO" w:cs="Times New Roman" w:hint="eastAsia"/>
                <w:kern w:val="0"/>
                <w:szCs w:val="21"/>
              </w:rPr>
              <w:t>配水池</w:t>
            </w:r>
          </w:p>
        </w:tc>
        <w:tc>
          <w:tcPr>
            <w:tcW w:w="2077"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1</w:t>
            </w:r>
            <w:r w:rsidR="00413D84">
              <w:rPr>
                <w:rFonts w:ascii="HG丸ｺﾞｼｯｸM-PRO" w:eastAsia="HG丸ｺﾞｼｯｸM-PRO" w:hAnsi="HG丸ｺﾞｼｯｸM-PRO" w:cs="Times New Roman" w:hint="eastAsia"/>
                <w:kern w:val="0"/>
                <w:szCs w:val="21"/>
              </w:rPr>
              <w:t>,</w:t>
            </w:r>
            <w:r w:rsidRPr="008765F1">
              <w:rPr>
                <w:rFonts w:ascii="HG丸ｺﾞｼｯｸM-PRO" w:eastAsia="HG丸ｺﾞｼｯｸM-PRO" w:hAnsi="HG丸ｺﾞｼｯｸM-PRO" w:cs="Times New Roman" w:hint="eastAsia"/>
                <w:kern w:val="0"/>
                <w:szCs w:val="21"/>
              </w:rPr>
              <w:t>000m</w:t>
            </w:r>
            <w:r>
              <w:rPr>
                <w:rFonts w:ascii="HG丸ｺﾞｼｯｸM-PRO" w:eastAsia="HG丸ｺﾞｼｯｸM-PRO" w:hAnsi="HG丸ｺﾞｼｯｸM-PRO" w:cs="Times New Roman" w:hint="eastAsia"/>
                <w:kern w:val="0"/>
                <w:szCs w:val="21"/>
              </w:rPr>
              <w:t>³×2池</w:t>
            </w:r>
          </w:p>
        </w:tc>
        <w:tc>
          <w:tcPr>
            <w:tcW w:w="1559"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昭和</w:t>
            </w:r>
            <w:r>
              <w:rPr>
                <w:rFonts w:ascii="HG丸ｺﾞｼｯｸM-PRO" w:eastAsia="HG丸ｺﾞｼｯｸM-PRO" w:hAnsi="HG丸ｺﾞｼｯｸM-PRO" w:cs="Times New Roman" w:hint="eastAsia"/>
                <w:kern w:val="0"/>
                <w:szCs w:val="21"/>
              </w:rPr>
              <w:t>34</w:t>
            </w:r>
            <w:r w:rsidRPr="008765F1">
              <w:rPr>
                <w:rFonts w:ascii="HG丸ｺﾞｼｯｸM-PRO" w:eastAsia="HG丸ｺﾞｼｯｸM-PRO" w:hAnsi="HG丸ｺﾞｼｯｸM-PRO" w:cs="Times New Roman" w:hint="eastAsia"/>
                <w:kern w:val="0"/>
                <w:szCs w:val="21"/>
              </w:rPr>
              <w:t>年</w:t>
            </w:r>
          </w:p>
        </w:tc>
        <w:tc>
          <w:tcPr>
            <w:tcW w:w="1524" w:type="dxa"/>
          </w:tcPr>
          <w:p w:rsidR="00280AE3" w:rsidRPr="008765F1" w:rsidRDefault="00413D84" w:rsidP="00D96B09">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５９</w:t>
            </w:r>
            <w:r w:rsidR="00280AE3" w:rsidRPr="008765F1">
              <w:rPr>
                <w:rFonts w:ascii="HG丸ｺﾞｼｯｸM-PRO" w:eastAsia="HG丸ｺﾞｼｯｸM-PRO" w:hAnsi="HG丸ｺﾞｼｯｸM-PRO" w:cs="Times New Roman" w:hint="eastAsia"/>
                <w:kern w:val="0"/>
                <w:szCs w:val="21"/>
              </w:rPr>
              <w:t>年</w:t>
            </w:r>
          </w:p>
        </w:tc>
      </w:tr>
      <w:tr w:rsidR="00280AE3" w:rsidRPr="00B80283" w:rsidTr="00D96B09">
        <w:trPr>
          <w:jc w:val="center"/>
        </w:trPr>
        <w:tc>
          <w:tcPr>
            <w:tcW w:w="1841" w:type="dxa"/>
            <w:vMerge/>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p>
        </w:tc>
        <w:tc>
          <w:tcPr>
            <w:tcW w:w="2002"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第</w:t>
            </w:r>
            <w:r w:rsidR="00413D84">
              <w:rPr>
                <w:rFonts w:ascii="HG丸ｺﾞｼｯｸM-PRO" w:eastAsia="HG丸ｺﾞｼｯｸM-PRO" w:hAnsi="HG丸ｺﾞｼｯｸM-PRO" w:cs="Times New Roman" w:hint="eastAsia"/>
                <w:kern w:val="0"/>
                <w:szCs w:val="21"/>
              </w:rPr>
              <w:t>２</w:t>
            </w:r>
            <w:r w:rsidRPr="008765F1">
              <w:rPr>
                <w:rFonts w:ascii="HG丸ｺﾞｼｯｸM-PRO" w:eastAsia="HG丸ｺﾞｼｯｸM-PRO" w:hAnsi="HG丸ｺﾞｼｯｸM-PRO" w:cs="Times New Roman" w:hint="eastAsia"/>
                <w:kern w:val="0"/>
                <w:szCs w:val="21"/>
              </w:rPr>
              <w:t>配水池</w:t>
            </w:r>
          </w:p>
        </w:tc>
        <w:tc>
          <w:tcPr>
            <w:tcW w:w="2077"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1,750m</w:t>
            </w:r>
            <w:r>
              <w:rPr>
                <w:rFonts w:ascii="HG丸ｺﾞｼｯｸM-PRO" w:eastAsia="HG丸ｺﾞｼｯｸM-PRO" w:hAnsi="HG丸ｺﾞｼｯｸM-PRO" w:cs="Times New Roman" w:hint="eastAsia"/>
                <w:kern w:val="0"/>
                <w:szCs w:val="21"/>
              </w:rPr>
              <w:t>³×2池</w:t>
            </w:r>
          </w:p>
        </w:tc>
        <w:tc>
          <w:tcPr>
            <w:tcW w:w="1559"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昭和</w:t>
            </w:r>
            <w:r>
              <w:rPr>
                <w:rFonts w:ascii="HG丸ｺﾞｼｯｸM-PRO" w:eastAsia="HG丸ｺﾞｼｯｸM-PRO" w:hAnsi="HG丸ｺﾞｼｯｸM-PRO" w:cs="Times New Roman" w:hint="eastAsia"/>
                <w:kern w:val="0"/>
                <w:szCs w:val="21"/>
              </w:rPr>
              <w:t>42</w:t>
            </w:r>
            <w:r w:rsidRPr="008765F1">
              <w:rPr>
                <w:rFonts w:ascii="HG丸ｺﾞｼｯｸM-PRO" w:eastAsia="HG丸ｺﾞｼｯｸM-PRO" w:hAnsi="HG丸ｺﾞｼｯｸM-PRO" w:cs="Times New Roman" w:hint="eastAsia"/>
                <w:kern w:val="0"/>
                <w:szCs w:val="21"/>
              </w:rPr>
              <w:t>年</w:t>
            </w:r>
          </w:p>
        </w:tc>
        <w:tc>
          <w:tcPr>
            <w:tcW w:w="1524"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51</w:t>
            </w:r>
            <w:r w:rsidRPr="008765F1">
              <w:rPr>
                <w:rFonts w:ascii="HG丸ｺﾞｼｯｸM-PRO" w:eastAsia="HG丸ｺﾞｼｯｸM-PRO" w:hAnsi="HG丸ｺﾞｼｯｸM-PRO" w:cs="Times New Roman" w:hint="eastAsia"/>
                <w:kern w:val="0"/>
                <w:szCs w:val="21"/>
              </w:rPr>
              <w:t>年</w:t>
            </w:r>
          </w:p>
        </w:tc>
      </w:tr>
      <w:tr w:rsidR="00280AE3" w:rsidRPr="00B80283" w:rsidTr="00D96B09">
        <w:trPr>
          <w:jc w:val="center"/>
        </w:trPr>
        <w:tc>
          <w:tcPr>
            <w:tcW w:w="1841" w:type="dxa"/>
            <w:vMerge w:val="restart"/>
            <w:vAlign w:val="center"/>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第</w:t>
            </w:r>
            <w:r w:rsidR="00413D84">
              <w:rPr>
                <w:rFonts w:ascii="HG丸ｺﾞｼｯｸM-PRO" w:eastAsia="HG丸ｺﾞｼｯｸM-PRO" w:hAnsi="HG丸ｺﾞｼｯｸM-PRO" w:cs="Times New Roman" w:hint="eastAsia"/>
                <w:kern w:val="0"/>
                <w:szCs w:val="21"/>
              </w:rPr>
              <w:t>２</w:t>
            </w:r>
            <w:r w:rsidRPr="008765F1">
              <w:rPr>
                <w:rFonts w:ascii="HG丸ｺﾞｼｯｸM-PRO" w:eastAsia="HG丸ｺﾞｼｯｸM-PRO" w:hAnsi="HG丸ｺﾞｼｯｸM-PRO" w:cs="Times New Roman" w:hint="eastAsia"/>
                <w:kern w:val="0"/>
                <w:szCs w:val="21"/>
              </w:rPr>
              <w:t>配水場</w:t>
            </w:r>
          </w:p>
        </w:tc>
        <w:tc>
          <w:tcPr>
            <w:tcW w:w="2002" w:type="dxa"/>
          </w:tcPr>
          <w:p w:rsidR="00280AE3" w:rsidRPr="008765F1" w:rsidRDefault="00413D84" w:rsidP="00D96B09">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No</w:t>
            </w:r>
            <w:r w:rsidR="00DA7D44">
              <w:rPr>
                <w:rFonts w:ascii="HG丸ｺﾞｼｯｸM-PRO" w:eastAsia="HG丸ｺﾞｼｯｸM-PRO" w:hAnsi="HG丸ｺﾞｼｯｸM-PRO" w:cs="Times New Roman" w:hint="eastAsia"/>
                <w:kern w:val="0"/>
                <w:szCs w:val="21"/>
              </w:rPr>
              <w:t>.</w:t>
            </w:r>
            <w:r>
              <w:rPr>
                <w:rFonts w:ascii="HG丸ｺﾞｼｯｸM-PRO" w:eastAsia="HG丸ｺﾞｼｯｸM-PRO" w:hAnsi="HG丸ｺﾞｼｯｸM-PRO" w:cs="Times New Roman" w:hint="eastAsia"/>
                <w:kern w:val="0"/>
                <w:szCs w:val="21"/>
              </w:rPr>
              <w:t>１、２</w:t>
            </w:r>
            <w:r w:rsidR="00280AE3" w:rsidRPr="008765F1">
              <w:rPr>
                <w:rFonts w:ascii="HG丸ｺﾞｼｯｸM-PRO" w:eastAsia="HG丸ｺﾞｼｯｸM-PRO" w:hAnsi="HG丸ｺﾞｼｯｸM-PRO" w:cs="Times New Roman" w:hint="eastAsia"/>
                <w:kern w:val="0"/>
                <w:szCs w:val="21"/>
              </w:rPr>
              <w:t>配水池</w:t>
            </w:r>
          </w:p>
        </w:tc>
        <w:tc>
          <w:tcPr>
            <w:tcW w:w="2077"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5,500m</w:t>
            </w:r>
            <w:r>
              <w:rPr>
                <w:rFonts w:ascii="HG丸ｺﾞｼｯｸM-PRO" w:eastAsia="HG丸ｺﾞｼｯｸM-PRO" w:hAnsi="HG丸ｺﾞｼｯｸM-PRO" w:cs="Times New Roman" w:hint="eastAsia"/>
                <w:kern w:val="0"/>
                <w:szCs w:val="21"/>
              </w:rPr>
              <w:t>³</w:t>
            </w:r>
            <w:r w:rsidRPr="008765F1">
              <w:rPr>
                <w:rFonts w:ascii="HG丸ｺﾞｼｯｸM-PRO" w:eastAsia="HG丸ｺﾞｼｯｸM-PRO" w:hAnsi="HG丸ｺﾞｼｯｸM-PRO" w:cs="Times New Roman" w:hint="eastAsia"/>
                <w:kern w:val="0"/>
                <w:szCs w:val="21"/>
              </w:rPr>
              <w:t>×2池</w:t>
            </w:r>
          </w:p>
        </w:tc>
        <w:tc>
          <w:tcPr>
            <w:tcW w:w="1559"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昭和</w:t>
            </w:r>
            <w:r>
              <w:rPr>
                <w:rFonts w:ascii="HG丸ｺﾞｼｯｸM-PRO" w:eastAsia="HG丸ｺﾞｼｯｸM-PRO" w:hAnsi="HG丸ｺﾞｼｯｸM-PRO" w:cs="Times New Roman" w:hint="eastAsia"/>
                <w:kern w:val="0"/>
                <w:szCs w:val="21"/>
              </w:rPr>
              <w:t>48</w:t>
            </w:r>
            <w:r w:rsidRPr="008765F1">
              <w:rPr>
                <w:rFonts w:ascii="HG丸ｺﾞｼｯｸM-PRO" w:eastAsia="HG丸ｺﾞｼｯｸM-PRO" w:hAnsi="HG丸ｺﾞｼｯｸM-PRO" w:cs="Times New Roman" w:hint="eastAsia"/>
                <w:kern w:val="0"/>
                <w:szCs w:val="21"/>
              </w:rPr>
              <w:t>年</w:t>
            </w:r>
          </w:p>
        </w:tc>
        <w:tc>
          <w:tcPr>
            <w:tcW w:w="1524"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45</w:t>
            </w:r>
            <w:r w:rsidRPr="008765F1">
              <w:rPr>
                <w:rFonts w:ascii="HG丸ｺﾞｼｯｸM-PRO" w:eastAsia="HG丸ｺﾞｼｯｸM-PRO" w:hAnsi="HG丸ｺﾞｼｯｸM-PRO" w:cs="Times New Roman" w:hint="eastAsia"/>
                <w:kern w:val="0"/>
                <w:szCs w:val="21"/>
              </w:rPr>
              <w:t>年</w:t>
            </w:r>
          </w:p>
        </w:tc>
      </w:tr>
      <w:tr w:rsidR="00280AE3" w:rsidRPr="00B80283" w:rsidTr="00D96B09">
        <w:trPr>
          <w:jc w:val="center"/>
        </w:trPr>
        <w:tc>
          <w:tcPr>
            <w:tcW w:w="1841" w:type="dxa"/>
            <w:vMerge/>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p>
        </w:tc>
        <w:tc>
          <w:tcPr>
            <w:tcW w:w="2002" w:type="dxa"/>
          </w:tcPr>
          <w:p w:rsidR="00280AE3" w:rsidRPr="008765F1" w:rsidRDefault="00413D84" w:rsidP="00D96B09">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No</w:t>
            </w:r>
            <w:r w:rsidR="00DA7D44">
              <w:rPr>
                <w:rFonts w:ascii="HG丸ｺﾞｼｯｸM-PRO" w:eastAsia="HG丸ｺﾞｼｯｸM-PRO" w:hAnsi="HG丸ｺﾞｼｯｸM-PRO" w:cs="Times New Roman" w:hint="eastAsia"/>
                <w:kern w:val="0"/>
                <w:szCs w:val="21"/>
              </w:rPr>
              <w:t>.</w:t>
            </w:r>
            <w:r>
              <w:rPr>
                <w:rFonts w:ascii="HG丸ｺﾞｼｯｸM-PRO" w:eastAsia="HG丸ｺﾞｼｯｸM-PRO" w:hAnsi="HG丸ｺﾞｼｯｸM-PRO" w:cs="Times New Roman" w:hint="eastAsia"/>
                <w:kern w:val="0"/>
                <w:szCs w:val="21"/>
              </w:rPr>
              <w:t>３、４</w:t>
            </w:r>
            <w:r w:rsidR="00280AE3" w:rsidRPr="008765F1">
              <w:rPr>
                <w:rFonts w:ascii="HG丸ｺﾞｼｯｸM-PRO" w:eastAsia="HG丸ｺﾞｼｯｸM-PRO" w:hAnsi="HG丸ｺﾞｼｯｸM-PRO" w:cs="Times New Roman" w:hint="eastAsia"/>
                <w:kern w:val="0"/>
                <w:szCs w:val="21"/>
              </w:rPr>
              <w:t>配水池</w:t>
            </w:r>
          </w:p>
        </w:tc>
        <w:tc>
          <w:tcPr>
            <w:tcW w:w="2077" w:type="dxa"/>
          </w:tcPr>
          <w:p w:rsidR="00280AE3" w:rsidRPr="008765F1" w:rsidRDefault="00280AE3" w:rsidP="00D96B09">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5,000m</w:t>
            </w:r>
            <w:r>
              <w:rPr>
                <w:rFonts w:ascii="HG丸ｺﾞｼｯｸM-PRO" w:eastAsia="HG丸ｺﾞｼｯｸM-PRO" w:hAnsi="HG丸ｺﾞｼｯｸM-PRO" w:cs="Times New Roman" w:hint="eastAsia"/>
                <w:kern w:val="0"/>
                <w:szCs w:val="21"/>
              </w:rPr>
              <w:t>³</w:t>
            </w:r>
            <w:r w:rsidRPr="008765F1">
              <w:rPr>
                <w:rFonts w:ascii="HG丸ｺﾞｼｯｸM-PRO" w:eastAsia="HG丸ｺﾞｼｯｸM-PRO" w:hAnsi="HG丸ｺﾞｼｯｸM-PRO" w:cs="Times New Roman" w:hint="eastAsia"/>
                <w:kern w:val="0"/>
                <w:szCs w:val="21"/>
              </w:rPr>
              <w:t>×2池</w:t>
            </w:r>
          </w:p>
        </w:tc>
        <w:tc>
          <w:tcPr>
            <w:tcW w:w="1559" w:type="dxa"/>
          </w:tcPr>
          <w:p w:rsidR="00280AE3" w:rsidRPr="008765F1" w:rsidRDefault="00280AE3" w:rsidP="00AC7F7B">
            <w:pPr>
              <w:pStyle w:val="a8"/>
              <w:ind w:leftChars="0" w:left="0"/>
              <w:jc w:val="center"/>
              <w:rPr>
                <w:rFonts w:ascii="HG丸ｺﾞｼｯｸM-PRO" w:eastAsia="HG丸ｺﾞｼｯｸM-PRO" w:hAnsi="HG丸ｺﾞｼｯｸM-PRO" w:cs="Times New Roman"/>
                <w:kern w:val="0"/>
                <w:szCs w:val="21"/>
              </w:rPr>
            </w:pPr>
            <w:r w:rsidRPr="008765F1">
              <w:rPr>
                <w:rFonts w:ascii="HG丸ｺﾞｼｯｸM-PRO" w:eastAsia="HG丸ｺﾞｼｯｸM-PRO" w:hAnsi="HG丸ｺﾞｼｯｸM-PRO" w:cs="Times New Roman" w:hint="eastAsia"/>
                <w:kern w:val="0"/>
                <w:szCs w:val="21"/>
              </w:rPr>
              <w:t>平成</w:t>
            </w:r>
            <w:r>
              <w:rPr>
                <w:rFonts w:ascii="HG丸ｺﾞｼｯｸM-PRO" w:eastAsia="HG丸ｺﾞｼｯｸM-PRO" w:hAnsi="HG丸ｺﾞｼｯｸM-PRO" w:cs="Times New Roman" w:hint="eastAsia"/>
                <w:kern w:val="0"/>
                <w:szCs w:val="21"/>
              </w:rPr>
              <w:t>1</w:t>
            </w:r>
            <w:r w:rsidR="00AC7F7B">
              <w:rPr>
                <w:rFonts w:ascii="HG丸ｺﾞｼｯｸM-PRO" w:eastAsia="HG丸ｺﾞｼｯｸM-PRO" w:hAnsi="HG丸ｺﾞｼｯｸM-PRO" w:cs="Times New Roman" w:hint="eastAsia"/>
                <w:kern w:val="0"/>
                <w:szCs w:val="21"/>
              </w:rPr>
              <w:t>2</w:t>
            </w:r>
            <w:r w:rsidRPr="008765F1">
              <w:rPr>
                <w:rFonts w:ascii="HG丸ｺﾞｼｯｸM-PRO" w:eastAsia="HG丸ｺﾞｼｯｸM-PRO" w:hAnsi="HG丸ｺﾞｼｯｸM-PRO" w:cs="Times New Roman" w:hint="eastAsia"/>
                <w:kern w:val="0"/>
                <w:szCs w:val="21"/>
              </w:rPr>
              <w:t>年</w:t>
            </w:r>
          </w:p>
        </w:tc>
        <w:tc>
          <w:tcPr>
            <w:tcW w:w="1524" w:type="dxa"/>
          </w:tcPr>
          <w:p w:rsidR="00280AE3" w:rsidRPr="008765F1" w:rsidRDefault="00280AE3" w:rsidP="00AC7F7B">
            <w:pPr>
              <w:pStyle w:val="a8"/>
              <w:ind w:leftChars="0" w:left="0"/>
              <w:jc w:val="center"/>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1</w:t>
            </w:r>
            <w:r w:rsidR="00AC7F7B">
              <w:rPr>
                <w:rFonts w:ascii="HG丸ｺﾞｼｯｸM-PRO" w:eastAsia="HG丸ｺﾞｼｯｸM-PRO" w:hAnsi="HG丸ｺﾞｼｯｸM-PRO" w:cs="Times New Roman" w:hint="eastAsia"/>
                <w:kern w:val="0"/>
                <w:szCs w:val="21"/>
              </w:rPr>
              <w:t>8</w:t>
            </w:r>
            <w:r w:rsidRPr="008765F1">
              <w:rPr>
                <w:rFonts w:ascii="HG丸ｺﾞｼｯｸM-PRO" w:eastAsia="HG丸ｺﾞｼｯｸM-PRO" w:hAnsi="HG丸ｺﾞｼｯｸM-PRO" w:cs="Times New Roman" w:hint="eastAsia"/>
                <w:kern w:val="0"/>
                <w:szCs w:val="21"/>
              </w:rPr>
              <w:t>年</w:t>
            </w:r>
          </w:p>
        </w:tc>
      </w:tr>
    </w:tbl>
    <w:p w:rsidR="00CF171F" w:rsidRDefault="00CF171F" w:rsidP="00280AE3">
      <w:pPr>
        <w:ind w:leftChars="134" w:left="281"/>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lastRenderedPageBreak/>
        <w:t>2</w:t>
      </w:r>
      <w:r w:rsidRPr="00CF171F">
        <w:rPr>
          <w:rFonts w:ascii="HG丸ｺﾞｼｯｸM-PRO" w:eastAsia="HG丸ｺﾞｼｯｸM-PRO" w:hAnsi="HG丸ｺﾞｼｯｸM-PRO" w:hint="eastAsia"/>
          <w:b/>
          <w:color w:val="008000"/>
          <w:sz w:val="24"/>
          <w:szCs w:val="24"/>
        </w:rPr>
        <w:t xml:space="preserve">） </w:t>
      </w:r>
      <w:r>
        <w:rPr>
          <w:rFonts w:ascii="HG丸ｺﾞｼｯｸM-PRO" w:eastAsia="HG丸ｺﾞｼｯｸM-PRO" w:hAnsi="HG丸ｺﾞｼｯｸM-PRO" w:hint="eastAsia"/>
          <w:b/>
          <w:color w:val="008000"/>
          <w:sz w:val="24"/>
          <w:szCs w:val="24"/>
        </w:rPr>
        <w:t>資金の確保</w:t>
      </w:r>
    </w:p>
    <w:p w:rsidR="00280AE3" w:rsidRPr="00280AE3" w:rsidRDefault="00280AE3" w:rsidP="00280A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80AE3">
        <w:rPr>
          <w:rFonts w:ascii="HG丸ｺﾞｼｯｸM-PRO" w:eastAsia="HG丸ｺﾞｼｯｸM-PRO" w:hAnsi="HG丸ｺﾞｼｯｸM-PRO" w:hint="eastAsia"/>
          <w:sz w:val="24"/>
          <w:szCs w:val="24"/>
        </w:rPr>
        <w:t>給水人口及び給水量の減少は</w:t>
      </w:r>
      <w:r w:rsidR="008A6B11">
        <w:rPr>
          <w:rFonts w:ascii="HG丸ｺﾞｼｯｸM-PRO" w:eastAsia="HG丸ｺﾞｼｯｸM-PRO" w:hAnsi="HG丸ｺﾞｼｯｸM-PRO" w:hint="eastAsia"/>
          <w:sz w:val="24"/>
          <w:szCs w:val="24"/>
        </w:rPr>
        <w:t>、</w:t>
      </w:r>
      <w:r w:rsidRPr="00280AE3">
        <w:rPr>
          <w:rFonts w:ascii="HG丸ｺﾞｼｯｸM-PRO" w:eastAsia="HG丸ｺﾞｼｯｸM-PRO" w:hAnsi="HG丸ｺﾞｼｯｸM-PRO" w:hint="eastAsia"/>
          <w:sz w:val="24"/>
          <w:szCs w:val="24"/>
        </w:rPr>
        <w:t>料金収入の減少に直結します。料金収入が減少することにより、</w:t>
      </w:r>
      <w:r w:rsidR="00750560">
        <w:rPr>
          <w:rFonts w:ascii="HG丸ｺﾞｼｯｸM-PRO" w:eastAsia="HG丸ｺﾞｼｯｸM-PRO" w:hAnsi="HG丸ｺﾞｼｯｸM-PRO" w:hint="eastAsia"/>
          <w:sz w:val="24"/>
          <w:szCs w:val="24"/>
        </w:rPr>
        <w:t>施設の維持管理や更新が遅れるなど、</w:t>
      </w:r>
      <w:r w:rsidR="006539AD">
        <w:rPr>
          <w:rFonts w:ascii="HG丸ｺﾞｼｯｸM-PRO" w:eastAsia="HG丸ｺﾞｼｯｸM-PRO" w:hAnsi="HG丸ｺﾞｼｯｸM-PRO" w:hint="eastAsia"/>
          <w:sz w:val="24"/>
          <w:szCs w:val="24"/>
        </w:rPr>
        <w:t>水道事業の財政状況に影響を与える懸念があります。</w:t>
      </w:r>
    </w:p>
    <w:p w:rsidR="00CF171F" w:rsidRPr="00280AE3" w:rsidRDefault="00280AE3" w:rsidP="00280A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80AE3">
        <w:rPr>
          <w:rFonts w:ascii="HG丸ｺﾞｼｯｸM-PRO" w:eastAsia="HG丸ｺﾞｼｯｸM-PRO" w:hAnsi="HG丸ｺﾞｼｯｸM-PRO" w:hint="eastAsia"/>
          <w:sz w:val="24"/>
          <w:szCs w:val="24"/>
        </w:rPr>
        <w:t>本市においては、現在まで料金収入に連続的な減少は見られませんが、常に財政状況を把握しておく必要があります。</w:t>
      </w:r>
    </w:p>
    <w:p w:rsidR="00FD03C7" w:rsidRPr="00280AE3" w:rsidRDefault="00FD03C7" w:rsidP="00280AE3">
      <w:pPr>
        <w:jc w:val="left"/>
        <w:rPr>
          <w:rFonts w:ascii="HG丸ｺﾞｼｯｸM-PRO" w:eastAsia="HG丸ｺﾞｼｯｸM-PRO" w:hAnsi="HG丸ｺﾞｼｯｸM-PRO"/>
          <w:sz w:val="24"/>
          <w:szCs w:val="24"/>
        </w:rPr>
      </w:pPr>
    </w:p>
    <w:p w:rsidR="00A41DAC" w:rsidRPr="00CF171F" w:rsidRDefault="00CF171F" w:rsidP="00280AE3">
      <w:pPr>
        <w:ind w:leftChars="135" w:left="283"/>
        <w:rPr>
          <w:rFonts w:ascii="HG丸ｺﾞｼｯｸM-PRO" w:eastAsia="HG丸ｺﾞｼｯｸM-PRO" w:hAnsi="HG丸ｺﾞｼｯｸM-PRO"/>
          <w:b/>
          <w:color w:val="008000"/>
          <w:sz w:val="24"/>
          <w:szCs w:val="24"/>
        </w:rPr>
      </w:pPr>
      <w:r w:rsidRPr="00CF171F">
        <w:rPr>
          <w:rFonts w:ascii="HG丸ｺﾞｼｯｸM-PRO" w:eastAsia="HG丸ｺﾞｼｯｸM-PRO" w:hAnsi="HG丸ｺﾞｼｯｸM-PRO" w:hint="eastAsia"/>
          <w:b/>
          <w:color w:val="008000"/>
          <w:sz w:val="24"/>
          <w:szCs w:val="24"/>
        </w:rPr>
        <w:t xml:space="preserve">3） </w:t>
      </w:r>
      <w:r w:rsidR="00A41DAC" w:rsidRPr="00CF171F">
        <w:rPr>
          <w:rFonts w:ascii="HG丸ｺﾞｼｯｸM-PRO" w:eastAsia="HG丸ｺﾞｼｯｸM-PRO" w:hAnsi="HG丸ｺﾞｼｯｸM-PRO" w:hint="eastAsia"/>
          <w:b/>
          <w:color w:val="008000"/>
          <w:sz w:val="24"/>
          <w:szCs w:val="24"/>
        </w:rPr>
        <w:t>職員数の減少</w:t>
      </w:r>
    </w:p>
    <w:p w:rsidR="00280AE3" w:rsidRPr="00280AE3" w:rsidRDefault="00280AE3" w:rsidP="00280A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80AE3">
        <w:rPr>
          <w:rFonts w:ascii="HG丸ｺﾞｼｯｸM-PRO" w:eastAsia="HG丸ｺﾞｼｯｸM-PRO" w:hAnsi="HG丸ｺﾞｼｯｸM-PRO" w:hint="eastAsia"/>
          <w:sz w:val="24"/>
          <w:szCs w:val="24"/>
        </w:rPr>
        <w:t>水道経験の長い職員の退職を受けて、</w:t>
      </w:r>
      <w:r w:rsidR="000E5BFC">
        <w:rPr>
          <w:rFonts w:ascii="HG丸ｺﾞｼｯｸM-PRO" w:eastAsia="HG丸ｺﾞｼｯｸM-PRO" w:hAnsi="HG丸ｺﾞｼｯｸM-PRO" w:hint="eastAsia"/>
          <w:sz w:val="24"/>
          <w:szCs w:val="24"/>
        </w:rPr>
        <w:t>水道事業者の組織内の技術をどのように継承するかという点について、</w:t>
      </w:r>
      <w:r w:rsidRPr="00280AE3">
        <w:rPr>
          <w:rFonts w:ascii="HG丸ｺﾞｼｯｸM-PRO" w:eastAsia="HG丸ｺﾞｼｯｸM-PRO" w:hAnsi="HG丸ｺﾞｼｯｸM-PRO" w:hint="eastAsia"/>
          <w:sz w:val="24"/>
          <w:szCs w:val="24"/>
        </w:rPr>
        <w:t>従前からの課題となっています。そのような中で、水道事業には、高度な技術基盤に</w:t>
      </w:r>
      <w:r w:rsidR="006539AD">
        <w:rPr>
          <w:rFonts w:ascii="HG丸ｺﾞｼｯｸM-PRO" w:eastAsia="HG丸ｺﾞｼｯｸM-PRO" w:hAnsi="HG丸ｺﾞｼｯｸM-PRO" w:hint="eastAsia"/>
          <w:sz w:val="24"/>
          <w:szCs w:val="24"/>
        </w:rPr>
        <w:t>おいて</w:t>
      </w:r>
      <w:r w:rsidRPr="00280AE3">
        <w:rPr>
          <w:rFonts w:ascii="HG丸ｺﾞｼｯｸM-PRO" w:eastAsia="HG丸ｺﾞｼｯｸM-PRO" w:hAnsi="HG丸ｺﾞｼｯｸM-PRO" w:hint="eastAsia"/>
          <w:sz w:val="24"/>
          <w:szCs w:val="24"/>
        </w:rPr>
        <w:t>施設更新計画の策定とその実践が求められます。</w:t>
      </w:r>
    </w:p>
    <w:p w:rsidR="00280AE3" w:rsidRPr="00280AE3" w:rsidRDefault="00280AE3" w:rsidP="00280A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80AE3">
        <w:rPr>
          <w:rFonts w:ascii="HG丸ｺﾞｼｯｸM-PRO" w:eastAsia="HG丸ｺﾞｼｯｸM-PRO" w:hAnsi="HG丸ｺﾞｼｯｸM-PRO" w:hint="eastAsia"/>
          <w:sz w:val="24"/>
          <w:szCs w:val="24"/>
        </w:rPr>
        <w:t>本市においては、定年職員の再雇用等により影響を軽減していますが、中長期的には技術力のある職員が不足することが考えられます。よって、職員の</w:t>
      </w:r>
      <w:r w:rsidR="006539AD">
        <w:rPr>
          <w:rFonts w:ascii="HG丸ｺﾞｼｯｸM-PRO" w:eastAsia="HG丸ｺﾞｼｯｸM-PRO" w:hAnsi="HG丸ｺﾞｼｯｸM-PRO" w:hint="eastAsia"/>
          <w:sz w:val="24"/>
          <w:szCs w:val="24"/>
        </w:rPr>
        <w:t>技術的</w:t>
      </w:r>
      <w:r w:rsidRPr="00280AE3">
        <w:rPr>
          <w:rFonts w:ascii="HG丸ｺﾞｼｯｸM-PRO" w:eastAsia="HG丸ｺﾞｼｯｸM-PRO" w:hAnsi="HG丸ｺﾞｼｯｸM-PRO" w:hint="eastAsia"/>
          <w:sz w:val="24"/>
          <w:szCs w:val="24"/>
        </w:rPr>
        <w:t>資質</w:t>
      </w:r>
      <w:r w:rsidR="006539AD">
        <w:rPr>
          <w:rFonts w:ascii="HG丸ｺﾞｼｯｸM-PRO" w:eastAsia="HG丸ｺﾞｼｯｸM-PRO" w:hAnsi="HG丸ｺﾞｼｯｸM-PRO" w:hint="eastAsia"/>
          <w:sz w:val="24"/>
          <w:szCs w:val="24"/>
        </w:rPr>
        <w:t>の</w:t>
      </w:r>
      <w:r w:rsidRPr="00280AE3">
        <w:rPr>
          <w:rFonts w:ascii="HG丸ｺﾞｼｯｸM-PRO" w:eastAsia="HG丸ｺﾞｼｯｸM-PRO" w:hAnsi="HG丸ｺﾞｼｯｸM-PRO" w:hint="eastAsia"/>
          <w:sz w:val="24"/>
          <w:szCs w:val="24"/>
        </w:rPr>
        <w:t>維持または向上</w:t>
      </w:r>
      <w:r w:rsidR="000E5BFC">
        <w:rPr>
          <w:rFonts w:ascii="HG丸ｺﾞｼｯｸM-PRO" w:eastAsia="HG丸ｺﾞｼｯｸM-PRO" w:hAnsi="HG丸ｺﾞｼｯｸM-PRO" w:hint="eastAsia"/>
          <w:sz w:val="24"/>
          <w:szCs w:val="24"/>
        </w:rPr>
        <w:t>について取り組む</w:t>
      </w:r>
      <w:r w:rsidRPr="00280AE3">
        <w:rPr>
          <w:rFonts w:ascii="HG丸ｺﾞｼｯｸM-PRO" w:eastAsia="HG丸ｺﾞｼｯｸM-PRO" w:hAnsi="HG丸ｺﾞｼｯｸM-PRO" w:hint="eastAsia"/>
          <w:sz w:val="24"/>
          <w:szCs w:val="24"/>
        </w:rPr>
        <w:t>必要があります。</w:t>
      </w:r>
    </w:p>
    <w:p w:rsidR="00EC7E48" w:rsidRPr="00F928F6" w:rsidRDefault="00EC7E48" w:rsidP="00280AE3">
      <w:pPr>
        <w:jc w:val="left"/>
        <w:rPr>
          <w:rFonts w:ascii="HG丸ｺﾞｼｯｸM-PRO" w:eastAsia="HG丸ｺﾞｼｯｸM-PRO" w:hAnsi="HG丸ｺﾞｼｯｸM-PRO"/>
          <w:sz w:val="24"/>
          <w:szCs w:val="24"/>
        </w:rPr>
      </w:pPr>
    </w:p>
    <w:sectPr w:rsidR="00EC7E48" w:rsidRPr="00F928F6" w:rsidSect="005A396C">
      <w:footerReference w:type="default" r:id="rId12"/>
      <w:footnotePr>
        <w:numStart w:val="6"/>
      </w:footnotePr>
      <w:endnotePr>
        <w:numFmt w:val="lowerLetter"/>
        <w:numStart w:val="2"/>
      </w:endnotePr>
      <w:type w:val="continuous"/>
      <w:pgSz w:w="11906" w:h="16838"/>
      <w:pgMar w:top="1418" w:right="1134" w:bottom="1418"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A4C" w:rsidRDefault="00400A4C" w:rsidP="00D0413A">
      <w:r>
        <w:separator/>
      </w:r>
    </w:p>
  </w:endnote>
  <w:endnote w:type="continuationSeparator" w:id="0">
    <w:p w:rsidR="00400A4C" w:rsidRDefault="00400A4C" w:rsidP="00D0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4DA" w:rsidRPr="008034DA" w:rsidRDefault="008034DA">
    <w:pPr>
      <w:pStyle w:val="a5"/>
      <w:jc w:val="center"/>
      <w:rPr>
        <w:rFonts w:ascii="HG丸ｺﾞｼｯｸM-PRO" w:eastAsia="HG丸ｺﾞｼｯｸM-PRO" w:hAnsi="HG丸ｺﾞｼｯｸM-PRO"/>
      </w:rPr>
    </w:pPr>
    <w:r w:rsidRPr="008034DA">
      <w:rPr>
        <w:rFonts w:ascii="HG丸ｺﾞｼｯｸM-PRO" w:eastAsia="HG丸ｺﾞｼｯｸM-PRO" w:hAnsi="HG丸ｺﾞｼｯｸM-PRO" w:hint="eastAsia"/>
      </w:rPr>
      <w:t>4-</w:t>
    </w:r>
    <w:sdt>
      <w:sdtPr>
        <w:rPr>
          <w:rFonts w:ascii="HG丸ｺﾞｼｯｸM-PRO" w:eastAsia="HG丸ｺﾞｼｯｸM-PRO" w:hAnsi="HG丸ｺﾞｼｯｸM-PRO"/>
        </w:rPr>
        <w:id w:val="-1227528012"/>
        <w:docPartObj>
          <w:docPartGallery w:val="Page Numbers (Bottom of Page)"/>
          <w:docPartUnique/>
        </w:docPartObj>
      </w:sdtPr>
      <w:sdtEndPr/>
      <w:sdtContent>
        <w:r w:rsidRPr="008034DA">
          <w:rPr>
            <w:rFonts w:ascii="HG丸ｺﾞｼｯｸM-PRO" w:eastAsia="HG丸ｺﾞｼｯｸM-PRO" w:hAnsi="HG丸ｺﾞｼｯｸM-PRO"/>
          </w:rPr>
          <w:fldChar w:fldCharType="begin"/>
        </w:r>
        <w:r w:rsidRPr="008034DA">
          <w:rPr>
            <w:rFonts w:ascii="HG丸ｺﾞｼｯｸM-PRO" w:eastAsia="HG丸ｺﾞｼｯｸM-PRO" w:hAnsi="HG丸ｺﾞｼｯｸM-PRO"/>
          </w:rPr>
          <w:instrText>PAGE   \* MERGEFORMAT</w:instrText>
        </w:r>
        <w:r w:rsidRPr="008034DA">
          <w:rPr>
            <w:rFonts w:ascii="HG丸ｺﾞｼｯｸM-PRO" w:eastAsia="HG丸ｺﾞｼｯｸM-PRO" w:hAnsi="HG丸ｺﾞｼｯｸM-PRO"/>
          </w:rPr>
          <w:fldChar w:fldCharType="separate"/>
        </w:r>
        <w:r w:rsidR="00353326" w:rsidRPr="00353326">
          <w:rPr>
            <w:rFonts w:ascii="HG丸ｺﾞｼｯｸM-PRO" w:eastAsia="HG丸ｺﾞｼｯｸM-PRO" w:hAnsi="HG丸ｺﾞｼｯｸM-PRO"/>
            <w:noProof/>
            <w:lang w:val="ja-JP"/>
          </w:rPr>
          <w:t>3</w:t>
        </w:r>
        <w:r w:rsidRPr="008034DA">
          <w:rPr>
            <w:rFonts w:ascii="HG丸ｺﾞｼｯｸM-PRO" w:eastAsia="HG丸ｺﾞｼｯｸM-PRO" w:hAnsi="HG丸ｺﾞｼｯｸM-PRO"/>
          </w:rPr>
          <w:fldChar w:fldCharType="end"/>
        </w:r>
      </w:sdtContent>
    </w:sdt>
  </w:p>
  <w:p w:rsidR="008034DA" w:rsidRDefault="008034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A4C" w:rsidRDefault="00400A4C" w:rsidP="00D0413A">
      <w:r>
        <w:separator/>
      </w:r>
    </w:p>
  </w:footnote>
  <w:footnote w:type="continuationSeparator" w:id="0">
    <w:p w:rsidR="00400A4C" w:rsidRDefault="00400A4C" w:rsidP="00D0413A">
      <w:r>
        <w:continuationSeparator/>
      </w:r>
    </w:p>
  </w:footnote>
  <w:footnote w:id="1">
    <w:p w:rsidR="00102C52" w:rsidRPr="00102C52" w:rsidRDefault="00102C52" w:rsidP="00102C52">
      <w:pPr>
        <w:pStyle w:val="ae"/>
        <w:ind w:leftChars="300" w:left="630"/>
        <w:rPr>
          <w:rFonts w:ascii="HG丸ｺﾞｼｯｸM-PRO" w:eastAsia="HG丸ｺﾞｼｯｸM-PRO" w:hAnsi="HG丸ｺﾞｼｯｸM-PRO"/>
        </w:rPr>
      </w:pPr>
      <w:r w:rsidRPr="00936A16">
        <w:rPr>
          <w:rStyle w:val="af0"/>
        </w:rPr>
        <w:footnoteRef/>
      </w:r>
      <w:r w:rsidRPr="00CB271B">
        <w:rPr>
          <w:rFonts w:ascii="HG丸ｺﾞｼｯｸM-PRO" w:eastAsia="HG丸ｺﾞｼｯｸM-PRO" w:hAnsi="HG丸ｺﾞｼｯｸM-PRO" w:hint="eastAsia"/>
          <w:sz w:val="18"/>
        </w:rPr>
        <w:t>一日最大給水量：一日当たりの給水量が一年間で最も大きい日の給水量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F6ED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3AA459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3BEB7310"/>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3E894A68"/>
    <w:multiLevelType w:val="hybridMultilevel"/>
    <w:tmpl w:val="00E6CCC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8940B6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153181D"/>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666E4A6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725E4AD1"/>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767B2732"/>
    <w:multiLevelType w:val="hybridMultilevel"/>
    <w:tmpl w:val="03EA7908"/>
    <w:lvl w:ilvl="0" w:tplc="07EE8A24">
      <w:start w:val="1"/>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6"/>
  </w:num>
  <w:num w:numId="4">
    <w:abstractNumId w:val="5"/>
  </w:num>
  <w:num w:numId="5">
    <w:abstractNumId w:val="4"/>
  </w:num>
  <w:num w:numId="6">
    <w:abstractNumId w:val="8"/>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numStart w:val="6"/>
    <w:footnote w:id="-1"/>
    <w:footnote w:id="0"/>
  </w:footnotePr>
  <w:endnotePr>
    <w:numFmt w:val="lowerLetter"/>
    <w:numStart w:val="2"/>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0ECE"/>
    <w:rsid w:val="00004AFA"/>
    <w:rsid w:val="000110D6"/>
    <w:rsid w:val="000246CE"/>
    <w:rsid w:val="00024C67"/>
    <w:rsid w:val="00032684"/>
    <w:rsid w:val="0004742F"/>
    <w:rsid w:val="0005497B"/>
    <w:rsid w:val="00062AAA"/>
    <w:rsid w:val="0008109F"/>
    <w:rsid w:val="00087351"/>
    <w:rsid w:val="00090732"/>
    <w:rsid w:val="000A07AB"/>
    <w:rsid w:val="000B060B"/>
    <w:rsid w:val="000E5BFC"/>
    <w:rsid w:val="000E5D6A"/>
    <w:rsid w:val="000F004C"/>
    <w:rsid w:val="00102C52"/>
    <w:rsid w:val="00106A8C"/>
    <w:rsid w:val="001246E9"/>
    <w:rsid w:val="001373C2"/>
    <w:rsid w:val="00137717"/>
    <w:rsid w:val="00143282"/>
    <w:rsid w:val="0018723F"/>
    <w:rsid w:val="001A655A"/>
    <w:rsid w:val="001D0B11"/>
    <w:rsid w:val="001F0D2D"/>
    <w:rsid w:val="001F1FF4"/>
    <w:rsid w:val="001F606B"/>
    <w:rsid w:val="0020671B"/>
    <w:rsid w:val="0021332C"/>
    <w:rsid w:val="002159E4"/>
    <w:rsid w:val="00221AB9"/>
    <w:rsid w:val="00227D68"/>
    <w:rsid w:val="0023302B"/>
    <w:rsid w:val="00243115"/>
    <w:rsid w:val="00272674"/>
    <w:rsid w:val="002743DA"/>
    <w:rsid w:val="00280AE3"/>
    <w:rsid w:val="002B7D72"/>
    <w:rsid w:val="002C13BA"/>
    <w:rsid w:val="002E4B3B"/>
    <w:rsid w:val="002E65C3"/>
    <w:rsid w:val="003203C0"/>
    <w:rsid w:val="00322595"/>
    <w:rsid w:val="00335D9E"/>
    <w:rsid w:val="003527EB"/>
    <w:rsid w:val="00352E47"/>
    <w:rsid w:val="00353326"/>
    <w:rsid w:val="0035512C"/>
    <w:rsid w:val="0035605D"/>
    <w:rsid w:val="00356EEC"/>
    <w:rsid w:val="00360DCE"/>
    <w:rsid w:val="00363C69"/>
    <w:rsid w:val="00376436"/>
    <w:rsid w:val="00376CAB"/>
    <w:rsid w:val="00377438"/>
    <w:rsid w:val="003827F4"/>
    <w:rsid w:val="003878F0"/>
    <w:rsid w:val="003B411C"/>
    <w:rsid w:val="003B457A"/>
    <w:rsid w:val="003C480B"/>
    <w:rsid w:val="003D053E"/>
    <w:rsid w:val="003D630B"/>
    <w:rsid w:val="003E607A"/>
    <w:rsid w:val="003F3411"/>
    <w:rsid w:val="003F499C"/>
    <w:rsid w:val="00400A4C"/>
    <w:rsid w:val="004130F5"/>
    <w:rsid w:val="00413D84"/>
    <w:rsid w:val="004249C8"/>
    <w:rsid w:val="00436CB7"/>
    <w:rsid w:val="00467A90"/>
    <w:rsid w:val="00470C06"/>
    <w:rsid w:val="004855EC"/>
    <w:rsid w:val="004938B8"/>
    <w:rsid w:val="00493ACE"/>
    <w:rsid w:val="004A5C5C"/>
    <w:rsid w:val="004A7014"/>
    <w:rsid w:val="004C03EB"/>
    <w:rsid w:val="004D1DA4"/>
    <w:rsid w:val="004E0AA5"/>
    <w:rsid w:val="004E7A05"/>
    <w:rsid w:val="004F0480"/>
    <w:rsid w:val="004F5A44"/>
    <w:rsid w:val="00500F42"/>
    <w:rsid w:val="005016E7"/>
    <w:rsid w:val="00505037"/>
    <w:rsid w:val="00507FDB"/>
    <w:rsid w:val="00530356"/>
    <w:rsid w:val="00532F05"/>
    <w:rsid w:val="00536708"/>
    <w:rsid w:val="00555471"/>
    <w:rsid w:val="0056357B"/>
    <w:rsid w:val="005673BF"/>
    <w:rsid w:val="00576B95"/>
    <w:rsid w:val="005A396C"/>
    <w:rsid w:val="005D0E41"/>
    <w:rsid w:val="005D1AD0"/>
    <w:rsid w:val="005E1153"/>
    <w:rsid w:val="005E51E3"/>
    <w:rsid w:val="005E6125"/>
    <w:rsid w:val="00601A09"/>
    <w:rsid w:val="00610ECE"/>
    <w:rsid w:val="0062571F"/>
    <w:rsid w:val="0062625A"/>
    <w:rsid w:val="00630706"/>
    <w:rsid w:val="0063661D"/>
    <w:rsid w:val="00641446"/>
    <w:rsid w:val="006539AD"/>
    <w:rsid w:val="00663E12"/>
    <w:rsid w:val="00672293"/>
    <w:rsid w:val="0068143D"/>
    <w:rsid w:val="00683AC9"/>
    <w:rsid w:val="00687FAA"/>
    <w:rsid w:val="00694101"/>
    <w:rsid w:val="006A47B0"/>
    <w:rsid w:val="006C2AF8"/>
    <w:rsid w:val="006C67DE"/>
    <w:rsid w:val="006E4A99"/>
    <w:rsid w:val="006F6FB0"/>
    <w:rsid w:val="00706A1E"/>
    <w:rsid w:val="00712F3D"/>
    <w:rsid w:val="00714CE7"/>
    <w:rsid w:val="00727945"/>
    <w:rsid w:val="00730FF0"/>
    <w:rsid w:val="00750560"/>
    <w:rsid w:val="007553A4"/>
    <w:rsid w:val="007861D0"/>
    <w:rsid w:val="00796660"/>
    <w:rsid w:val="00797217"/>
    <w:rsid w:val="007A4C4D"/>
    <w:rsid w:val="007B7BFB"/>
    <w:rsid w:val="007E00E9"/>
    <w:rsid w:val="007E4550"/>
    <w:rsid w:val="008034DA"/>
    <w:rsid w:val="008135B7"/>
    <w:rsid w:val="00825914"/>
    <w:rsid w:val="00833B12"/>
    <w:rsid w:val="00837986"/>
    <w:rsid w:val="00841B2E"/>
    <w:rsid w:val="00841E51"/>
    <w:rsid w:val="00843825"/>
    <w:rsid w:val="00843C95"/>
    <w:rsid w:val="0084577A"/>
    <w:rsid w:val="008479CE"/>
    <w:rsid w:val="008521A6"/>
    <w:rsid w:val="00856207"/>
    <w:rsid w:val="008565CA"/>
    <w:rsid w:val="00873FEE"/>
    <w:rsid w:val="008836F0"/>
    <w:rsid w:val="008862A8"/>
    <w:rsid w:val="00897797"/>
    <w:rsid w:val="008A461B"/>
    <w:rsid w:val="008A6B11"/>
    <w:rsid w:val="008B1035"/>
    <w:rsid w:val="008C02ED"/>
    <w:rsid w:val="008E085E"/>
    <w:rsid w:val="008E365F"/>
    <w:rsid w:val="009222CE"/>
    <w:rsid w:val="00925322"/>
    <w:rsid w:val="00936A16"/>
    <w:rsid w:val="009422DA"/>
    <w:rsid w:val="00943D4B"/>
    <w:rsid w:val="00966A1A"/>
    <w:rsid w:val="009815B3"/>
    <w:rsid w:val="00982770"/>
    <w:rsid w:val="00991692"/>
    <w:rsid w:val="009A0FEE"/>
    <w:rsid w:val="009A1851"/>
    <w:rsid w:val="009A45BC"/>
    <w:rsid w:val="009B36F0"/>
    <w:rsid w:val="009C60E8"/>
    <w:rsid w:val="009D0B47"/>
    <w:rsid w:val="009D6CA7"/>
    <w:rsid w:val="009D7F64"/>
    <w:rsid w:val="009E2A2D"/>
    <w:rsid w:val="009E4669"/>
    <w:rsid w:val="00A0005F"/>
    <w:rsid w:val="00A031A4"/>
    <w:rsid w:val="00A048B9"/>
    <w:rsid w:val="00A1490B"/>
    <w:rsid w:val="00A35678"/>
    <w:rsid w:val="00A417F7"/>
    <w:rsid w:val="00A41DAC"/>
    <w:rsid w:val="00A55E30"/>
    <w:rsid w:val="00A56F5B"/>
    <w:rsid w:val="00A713CA"/>
    <w:rsid w:val="00A723F7"/>
    <w:rsid w:val="00A7332A"/>
    <w:rsid w:val="00A81FC3"/>
    <w:rsid w:val="00A83760"/>
    <w:rsid w:val="00A9704F"/>
    <w:rsid w:val="00A9749D"/>
    <w:rsid w:val="00A97C69"/>
    <w:rsid w:val="00AB6A12"/>
    <w:rsid w:val="00AC7F7B"/>
    <w:rsid w:val="00AF55B5"/>
    <w:rsid w:val="00B1164E"/>
    <w:rsid w:val="00B20E28"/>
    <w:rsid w:val="00B34A90"/>
    <w:rsid w:val="00B350D0"/>
    <w:rsid w:val="00B41639"/>
    <w:rsid w:val="00B42132"/>
    <w:rsid w:val="00B61B43"/>
    <w:rsid w:val="00B67682"/>
    <w:rsid w:val="00B77CBC"/>
    <w:rsid w:val="00B86A28"/>
    <w:rsid w:val="00B86D22"/>
    <w:rsid w:val="00B87219"/>
    <w:rsid w:val="00B91C25"/>
    <w:rsid w:val="00BB31B9"/>
    <w:rsid w:val="00BB6409"/>
    <w:rsid w:val="00BC121D"/>
    <w:rsid w:val="00BC381B"/>
    <w:rsid w:val="00BC787E"/>
    <w:rsid w:val="00BD19FD"/>
    <w:rsid w:val="00BE65BB"/>
    <w:rsid w:val="00BF5CA6"/>
    <w:rsid w:val="00C04C55"/>
    <w:rsid w:val="00C157F5"/>
    <w:rsid w:val="00C16611"/>
    <w:rsid w:val="00C267F2"/>
    <w:rsid w:val="00C3394A"/>
    <w:rsid w:val="00C355A5"/>
    <w:rsid w:val="00C43118"/>
    <w:rsid w:val="00C610CF"/>
    <w:rsid w:val="00C63180"/>
    <w:rsid w:val="00C702CF"/>
    <w:rsid w:val="00C767E2"/>
    <w:rsid w:val="00C77BB9"/>
    <w:rsid w:val="00C80D10"/>
    <w:rsid w:val="00C833B8"/>
    <w:rsid w:val="00C852D8"/>
    <w:rsid w:val="00C93785"/>
    <w:rsid w:val="00CB271B"/>
    <w:rsid w:val="00CC14F4"/>
    <w:rsid w:val="00CC60C9"/>
    <w:rsid w:val="00CF171F"/>
    <w:rsid w:val="00CF1F07"/>
    <w:rsid w:val="00D0413A"/>
    <w:rsid w:val="00D0523B"/>
    <w:rsid w:val="00D0530A"/>
    <w:rsid w:val="00D40098"/>
    <w:rsid w:val="00D45D5C"/>
    <w:rsid w:val="00D61C79"/>
    <w:rsid w:val="00D95205"/>
    <w:rsid w:val="00DA7D44"/>
    <w:rsid w:val="00DB2589"/>
    <w:rsid w:val="00DC4BFC"/>
    <w:rsid w:val="00DD1752"/>
    <w:rsid w:val="00DD424E"/>
    <w:rsid w:val="00DD42C4"/>
    <w:rsid w:val="00DE2EB9"/>
    <w:rsid w:val="00DE3376"/>
    <w:rsid w:val="00E001D9"/>
    <w:rsid w:val="00E1583E"/>
    <w:rsid w:val="00E21114"/>
    <w:rsid w:val="00E2306B"/>
    <w:rsid w:val="00E231C5"/>
    <w:rsid w:val="00E361AA"/>
    <w:rsid w:val="00E36EF5"/>
    <w:rsid w:val="00E556B9"/>
    <w:rsid w:val="00E64D45"/>
    <w:rsid w:val="00E82275"/>
    <w:rsid w:val="00E926A1"/>
    <w:rsid w:val="00E93F72"/>
    <w:rsid w:val="00E97006"/>
    <w:rsid w:val="00EA38BD"/>
    <w:rsid w:val="00EB1422"/>
    <w:rsid w:val="00EB35C6"/>
    <w:rsid w:val="00EC07D8"/>
    <w:rsid w:val="00EC0F04"/>
    <w:rsid w:val="00EC5EA4"/>
    <w:rsid w:val="00EC7E48"/>
    <w:rsid w:val="00ED08BC"/>
    <w:rsid w:val="00EE0B8F"/>
    <w:rsid w:val="00EF39A8"/>
    <w:rsid w:val="00EF4F77"/>
    <w:rsid w:val="00F015CF"/>
    <w:rsid w:val="00F04B54"/>
    <w:rsid w:val="00F102F7"/>
    <w:rsid w:val="00F14214"/>
    <w:rsid w:val="00F319EA"/>
    <w:rsid w:val="00F470DC"/>
    <w:rsid w:val="00F559EA"/>
    <w:rsid w:val="00F57266"/>
    <w:rsid w:val="00F62558"/>
    <w:rsid w:val="00F852F2"/>
    <w:rsid w:val="00F9100D"/>
    <w:rsid w:val="00F928F6"/>
    <w:rsid w:val="00F96FA9"/>
    <w:rsid w:val="00FB1888"/>
    <w:rsid w:val="00FC3BAD"/>
    <w:rsid w:val="00FC6D99"/>
    <w:rsid w:val="00FD03C7"/>
    <w:rsid w:val="00FE2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EA0A36"/>
  <w15:docId w15:val="{ADE66FBE-5401-47B7-817D-39128DCD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A07A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A07A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350D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413A"/>
    <w:pPr>
      <w:tabs>
        <w:tab w:val="center" w:pos="4252"/>
        <w:tab w:val="right" w:pos="8504"/>
      </w:tabs>
      <w:snapToGrid w:val="0"/>
    </w:pPr>
  </w:style>
  <w:style w:type="character" w:customStyle="1" w:styleId="a4">
    <w:name w:val="ヘッダー (文字)"/>
    <w:basedOn w:val="a0"/>
    <w:link w:val="a3"/>
    <w:uiPriority w:val="99"/>
    <w:rsid w:val="00D0413A"/>
  </w:style>
  <w:style w:type="paragraph" w:styleId="a5">
    <w:name w:val="footer"/>
    <w:basedOn w:val="a"/>
    <w:link w:val="a6"/>
    <w:uiPriority w:val="99"/>
    <w:unhideWhenUsed/>
    <w:rsid w:val="00D0413A"/>
    <w:pPr>
      <w:tabs>
        <w:tab w:val="center" w:pos="4252"/>
        <w:tab w:val="right" w:pos="8504"/>
      </w:tabs>
      <w:snapToGrid w:val="0"/>
    </w:pPr>
  </w:style>
  <w:style w:type="character" w:customStyle="1" w:styleId="a6">
    <w:name w:val="フッター (文字)"/>
    <w:basedOn w:val="a0"/>
    <w:link w:val="a5"/>
    <w:uiPriority w:val="99"/>
    <w:rsid w:val="00D0413A"/>
  </w:style>
  <w:style w:type="table" w:styleId="a7">
    <w:name w:val="Table Grid"/>
    <w:basedOn w:val="a1"/>
    <w:uiPriority w:val="59"/>
    <w:rsid w:val="00D04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319EA"/>
    <w:pPr>
      <w:ind w:leftChars="400" w:left="840"/>
    </w:pPr>
  </w:style>
  <w:style w:type="paragraph" w:styleId="a9">
    <w:name w:val="Balloon Text"/>
    <w:basedOn w:val="a"/>
    <w:link w:val="aa"/>
    <w:uiPriority w:val="99"/>
    <w:semiHidden/>
    <w:unhideWhenUsed/>
    <w:rsid w:val="00E8227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2275"/>
    <w:rPr>
      <w:rFonts w:asciiTheme="majorHAnsi" w:eastAsiaTheme="majorEastAsia" w:hAnsiTheme="majorHAnsi" w:cstheme="majorBidi"/>
      <w:sz w:val="18"/>
      <w:szCs w:val="18"/>
    </w:rPr>
  </w:style>
  <w:style w:type="character" w:customStyle="1" w:styleId="20">
    <w:name w:val="見出し 2 (文字)"/>
    <w:basedOn w:val="a0"/>
    <w:link w:val="2"/>
    <w:uiPriority w:val="9"/>
    <w:rsid w:val="000A07AB"/>
    <w:rPr>
      <w:rFonts w:asciiTheme="majorHAnsi" w:eastAsiaTheme="majorEastAsia" w:hAnsiTheme="majorHAnsi" w:cstheme="majorBidi"/>
    </w:rPr>
  </w:style>
  <w:style w:type="character" w:customStyle="1" w:styleId="10">
    <w:name w:val="見出し 1 (文字)"/>
    <w:basedOn w:val="a0"/>
    <w:link w:val="1"/>
    <w:uiPriority w:val="9"/>
    <w:rsid w:val="000A07AB"/>
    <w:rPr>
      <w:rFonts w:asciiTheme="majorHAnsi" w:eastAsiaTheme="majorEastAsia" w:hAnsiTheme="majorHAnsi" w:cstheme="majorBidi"/>
      <w:sz w:val="24"/>
      <w:szCs w:val="24"/>
    </w:rPr>
  </w:style>
  <w:style w:type="paragraph" w:customStyle="1" w:styleId="d5">
    <w:name w:val="d5"/>
    <w:basedOn w:val="a"/>
    <w:rsid w:val="00AF55B5"/>
    <w:pPr>
      <w:autoSpaceDE w:val="0"/>
      <w:autoSpaceDN w:val="0"/>
      <w:adjustRightInd w:val="0"/>
      <w:spacing w:line="360" w:lineRule="atLeast"/>
      <w:ind w:left="1123" w:firstLineChars="100" w:firstLine="210"/>
      <w:textAlignment w:val="baseline"/>
    </w:pPr>
    <w:rPr>
      <w:rFonts w:ascii="ＭＳ 明朝" w:eastAsia="ＭＳ 明朝" w:hAnsi="Times New Roman" w:cs="Times New Roman"/>
      <w:kern w:val="0"/>
      <w:szCs w:val="20"/>
    </w:rPr>
  </w:style>
  <w:style w:type="paragraph" w:customStyle="1" w:styleId="d1">
    <w:name w:val="d1"/>
    <w:basedOn w:val="a"/>
    <w:rsid w:val="00B42132"/>
    <w:pPr>
      <w:autoSpaceDE w:val="0"/>
      <w:autoSpaceDN w:val="0"/>
      <w:adjustRightInd w:val="0"/>
      <w:spacing w:line="360" w:lineRule="atLeast"/>
      <w:ind w:left="227" w:firstLineChars="100" w:firstLine="100"/>
      <w:textAlignment w:val="baseline"/>
    </w:pPr>
    <w:rPr>
      <w:rFonts w:ascii="ＭＳ 明朝" w:eastAsia="ＭＳ 明朝" w:hAnsi="Times New Roman" w:cs="Times New Roman"/>
      <w:kern w:val="0"/>
      <w:szCs w:val="20"/>
    </w:rPr>
  </w:style>
  <w:style w:type="character" w:customStyle="1" w:styleId="30">
    <w:name w:val="見出し 3 (文字)"/>
    <w:basedOn w:val="a0"/>
    <w:link w:val="3"/>
    <w:uiPriority w:val="9"/>
    <w:semiHidden/>
    <w:rsid w:val="00B350D0"/>
    <w:rPr>
      <w:rFonts w:asciiTheme="majorHAnsi" w:eastAsiaTheme="majorEastAsia" w:hAnsiTheme="majorHAnsi" w:cstheme="majorBidi"/>
    </w:rPr>
  </w:style>
  <w:style w:type="paragraph" w:styleId="ab">
    <w:name w:val="endnote text"/>
    <w:basedOn w:val="a"/>
    <w:link w:val="ac"/>
    <w:uiPriority w:val="99"/>
    <w:semiHidden/>
    <w:unhideWhenUsed/>
    <w:rsid w:val="00694101"/>
    <w:pPr>
      <w:snapToGrid w:val="0"/>
      <w:jc w:val="left"/>
    </w:pPr>
  </w:style>
  <w:style w:type="character" w:customStyle="1" w:styleId="ac">
    <w:name w:val="文末脚注文字列 (文字)"/>
    <w:basedOn w:val="a0"/>
    <w:link w:val="ab"/>
    <w:uiPriority w:val="99"/>
    <w:semiHidden/>
    <w:rsid w:val="00694101"/>
  </w:style>
  <w:style w:type="character" w:styleId="ad">
    <w:name w:val="endnote reference"/>
    <w:basedOn w:val="a0"/>
    <w:uiPriority w:val="99"/>
    <w:semiHidden/>
    <w:unhideWhenUsed/>
    <w:rsid w:val="00694101"/>
    <w:rPr>
      <w:vertAlign w:val="superscript"/>
    </w:rPr>
  </w:style>
  <w:style w:type="paragraph" w:styleId="ae">
    <w:name w:val="footnote text"/>
    <w:basedOn w:val="a"/>
    <w:link w:val="af"/>
    <w:uiPriority w:val="99"/>
    <w:semiHidden/>
    <w:unhideWhenUsed/>
    <w:rsid w:val="001A655A"/>
    <w:pPr>
      <w:snapToGrid w:val="0"/>
      <w:jc w:val="left"/>
    </w:pPr>
  </w:style>
  <w:style w:type="character" w:customStyle="1" w:styleId="af">
    <w:name w:val="脚注文字列 (文字)"/>
    <w:basedOn w:val="a0"/>
    <w:link w:val="ae"/>
    <w:uiPriority w:val="99"/>
    <w:semiHidden/>
    <w:rsid w:val="001A655A"/>
  </w:style>
  <w:style w:type="character" w:styleId="af0">
    <w:name w:val="footnote reference"/>
    <w:basedOn w:val="a0"/>
    <w:uiPriority w:val="99"/>
    <w:semiHidden/>
    <w:unhideWhenUsed/>
    <w:rsid w:val="001A655A"/>
    <w:rPr>
      <w:vertAlign w:val="superscript"/>
    </w:rPr>
  </w:style>
  <w:style w:type="paragraph" w:styleId="Web">
    <w:name w:val="Normal (Web)"/>
    <w:basedOn w:val="a"/>
    <w:uiPriority w:val="99"/>
    <w:semiHidden/>
    <w:unhideWhenUsed/>
    <w:rsid w:val="001373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6E54C-652A-476E-B0F9-28D5E338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202</Words>
  <Characters>1153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高須　進矢</cp:lastModifiedBy>
  <cp:revision>3</cp:revision>
  <cp:lastPrinted>2020-06-25T06:21:00Z</cp:lastPrinted>
  <dcterms:created xsi:type="dcterms:W3CDTF">2020-06-19T07:31:00Z</dcterms:created>
  <dcterms:modified xsi:type="dcterms:W3CDTF">2020-06-25T06:22:00Z</dcterms:modified>
</cp:coreProperties>
</file>